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10255" w14:textId="77777777" w:rsidR="00594DEA" w:rsidRPr="000D2BC0" w:rsidRDefault="00594DEA" w:rsidP="00594DEA">
      <w:pPr>
        <w:widowControl/>
        <w:spacing w:before="300" w:after="150" w:line="360" w:lineRule="auto"/>
        <w:jc w:val="center"/>
        <w:outlineLvl w:val="0"/>
        <w:rPr>
          <w:rFonts w:ascii="黑体" w:eastAsia="黑体" w:hAnsi="黑体" w:cs="Helvetica"/>
          <w:color w:val="333333"/>
          <w:kern w:val="36"/>
          <w:sz w:val="48"/>
          <w:szCs w:val="48"/>
          <w:lang w:val="en"/>
        </w:rPr>
      </w:pPr>
      <w:r w:rsidRPr="000D2BC0">
        <w:rPr>
          <w:rFonts w:ascii="黑体" w:eastAsia="黑体" w:hAnsi="黑体" w:cs="Helvetica" w:hint="eastAsia"/>
          <w:color w:val="333333"/>
          <w:kern w:val="36"/>
          <w:sz w:val="48"/>
          <w:szCs w:val="48"/>
          <w:lang w:val="en"/>
        </w:rPr>
        <w:t>奥</w:t>
      </w:r>
      <w:proofErr w:type="gramStart"/>
      <w:r w:rsidRPr="000D2BC0">
        <w:rPr>
          <w:rFonts w:ascii="黑体" w:eastAsia="黑体" w:hAnsi="黑体" w:cs="Helvetica" w:hint="eastAsia"/>
          <w:color w:val="333333"/>
          <w:kern w:val="36"/>
          <w:sz w:val="48"/>
          <w:szCs w:val="48"/>
          <w:lang w:val="en"/>
        </w:rPr>
        <w:t>特</w:t>
      </w:r>
      <w:proofErr w:type="gramEnd"/>
      <w:r w:rsidRPr="000D2BC0">
        <w:rPr>
          <w:rFonts w:ascii="黑体" w:eastAsia="黑体" w:hAnsi="黑体" w:cs="Helvetica" w:hint="eastAsia"/>
          <w:color w:val="333333"/>
          <w:kern w:val="36"/>
          <w:sz w:val="48"/>
          <w:szCs w:val="48"/>
          <w:lang w:val="en"/>
        </w:rPr>
        <w:t>迅电力大厦</w:t>
      </w:r>
      <w:proofErr w:type="gramStart"/>
      <w:r w:rsidR="0096718C" w:rsidRPr="000D2BC0">
        <w:rPr>
          <w:rFonts w:ascii="黑体" w:eastAsia="黑体" w:hAnsi="黑体" w:cs="Helvetica"/>
          <w:color w:val="333333"/>
          <w:kern w:val="36"/>
          <w:sz w:val="48"/>
          <w:szCs w:val="48"/>
          <w:lang w:val="en"/>
        </w:rPr>
        <w:t>电梯维保服务</w:t>
      </w:r>
      <w:proofErr w:type="gramEnd"/>
    </w:p>
    <w:p w14:paraId="38C060F6" w14:textId="79EFF54D" w:rsidR="0096718C" w:rsidRPr="00A937E5" w:rsidRDefault="00594DEA" w:rsidP="00A937E5">
      <w:pPr>
        <w:widowControl/>
        <w:spacing w:before="300" w:after="150" w:line="360" w:lineRule="auto"/>
        <w:jc w:val="center"/>
        <w:outlineLvl w:val="0"/>
        <w:rPr>
          <w:rFonts w:ascii="inherit" w:eastAsia="宋体" w:hAnsi="inherit" w:cs="Helvetica" w:hint="eastAsia"/>
          <w:color w:val="333333"/>
          <w:kern w:val="36"/>
          <w:sz w:val="48"/>
          <w:szCs w:val="48"/>
          <w:lang w:val="en"/>
        </w:rPr>
      </w:pPr>
      <w:r w:rsidRPr="00594DEA">
        <w:rPr>
          <w:rFonts w:ascii="inherit" w:eastAsia="宋体" w:hAnsi="inherit" w:cs="Helvetica" w:hint="eastAsia"/>
          <w:color w:val="333333"/>
          <w:kern w:val="36"/>
          <w:sz w:val="48"/>
          <w:szCs w:val="48"/>
          <w:lang w:val="en"/>
        </w:rPr>
        <w:t>招标</w:t>
      </w:r>
      <w:r w:rsidR="0096718C" w:rsidRPr="00594DEA">
        <w:rPr>
          <w:rFonts w:ascii="inherit" w:eastAsia="宋体" w:hAnsi="inherit" w:cs="Helvetica"/>
          <w:color w:val="333333"/>
          <w:kern w:val="36"/>
          <w:sz w:val="48"/>
          <w:szCs w:val="48"/>
          <w:lang w:val="en"/>
        </w:rPr>
        <w:t>公告</w:t>
      </w:r>
    </w:p>
    <w:p w14:paraId="47548D64" w14:textId="53F8B84D" w:rsidR="0096718C" w:rsidRPr="000D2BC0" w:rsidRDefault="00594DEA" w:rsidP="00594DEA">
      <w:pPr>
        <w:widowControl/>
        <w:spacing w:line="360" w:lineRule="auto"/>
        <w:jc w:val="center"/>
        <w:rPr>
          <w:rFonts w:ascii="黑体" w:eastAsia="黑体" w:hAnsi="黑体" w:cs="Helvetica"/>
          <w:color w:val="000000" w:themeColor="text1"/>
          <w:kern w:val="0"/>
          <w:szCs w:val="21"/>
          <w:lang w:val="en"/>
        </w:rPr>
      </w:pPr>
      <w:r w:rsidRPr="000D2BC0">
        <w:rPr>
          <w:rFonts w:ascii="黑体" w:eastAsia="黑体" w:hAnsi="黑体" w:cs="Helvetica" w:hint="eastAsia"/>
          <w:b/>
          <w:bCs/>
          <w:color w:val="000000" w:themeColor="text1"/>
          <w:kern w:val="0"/>
          <w:sz w:val="30"/>
          <w:szCs w:val="30"/>
          <w:shd w:val="clear" w:color="auto" w:fill="FFFFFF"/>
          <w:lang w:val="en"/>
        </w:rPr>
        <w:t>奥</w:t>
      </w:r>
      <w:proofErr w:type="gramStart"/>
      <w:r w:rsidRPr="000D2BC0">
        <w:rPr>
          <w:rFonts w:ascii="黑体" w:eastAsia="黑体" w:hAnsi="黑体" w:cs="Helvetica" w:hint="eastAsia"/>
          <w:b/>
          <w:bCs/>
          <w:color w:val="000000" w:themeColor="text1"/>
          <w:kern w:val="0"/>
          <w:sz w:val="30"/>
          <w:szCs w:val="30"/>
          <w:shd w:val="clear" w:color="auto" w:fill="FFFFFF"/>
          <w:lang w:val="en"/>
        </w:rPr>
        <w:t>特</w:t>
      </w:r>
      <w:proofErr w:type="gramEnd"/>
      <w:r w:rsidRPr="000D2BC0">
        <w:rPr>
          <w:rFonts w:ascii="黑体" w:eastAsia="黑体" w:hAnsi="黑体" w:cs="Helvetica" w:hint="eastAsia"/>
          <w:b/>
          <w:bCs/>
          <w:color w:val="000000" w:themeColor="text1"/>
          <w:kern w:val="0"/>
          <w:sz w:val="30"/>
          <w:szCs w:val="30"/>
          <w:shd w:val="clear" w:color="auto" w:fill="FFFFFF"/>
          <w:lang w:val="en"/>
        </w:rPr>
        <w:t>迅电力大厦</w:t>
      </w:r>
      <w:proofErr w:type="gramStart"/>
      <w:r w:rsidR="0096718C" w:rsidRPr="000D2BC0">
        <w:rPr>
          <w:rFonts w:ascii="黑体" w:eastAsia="黑体" w:hAnsi="黑体" w:cs="Helvetica" w:hint="eastAsia"/>
          <w:b/>
          <w:bCs/>
          <w:color w:val="000000" w:themeColor="text1"/>
          <w:kern w:val="0"/>
          <w:sz w:val="30"/>
          <w:szCs w:val="30"/>
          <w:shd w:val="clear" w:color="auto" w:fill="FFFFFF"/>
          <w:lang w:val="en"/>
        </w:rPr>
        <w:t>电梯维保服务</w:t>
      </w:r>
      <w:proofErr w:type="gramEnd"/>
      <w:r w:rsidRPr="000D2BC0">
        <w:rPr>
          <w:rFonts w:ascii="黑体" w:eastAsia="黑体" w:hAnsi="黑体" w:cs="Helvetica" w:hint="eastAsia"/>
          <w:b/>
          <w:bCs/>
          <w:color w:val="000000" w:themeColor="text1"/>
          <w:kern w:val="0"/>
          <w:sz w:val="30"/>
          <w:szCs w:val="30"/>
          <w:shd w:val="clear" w:color="auto" w:fill="FFFFFF"/>
          <w:lang w:val="en"/>
        </w:rPr>
        <w:t>招标</w:t>
      </w:r>
      <w:r w:rsidR="0096718C" w:rsidRPr="000D2BC0">
        <w:rPr>
          <w:rFonts w:ascii="黑体" w:eastAsia="黑体" w:hAnsi="黑体" w:cs="Helvetica" w:hint="eastAsia"/>
          <w:b/>
          <w:bCs/>
          <w:color w:val="000000" w:themeColor="text1"/>
          <w:kern w:val="0"/>
          <w:sz w:val="30"/>
          <w:szCs w:val="30"/>
          <w:shd w:val="clear" w:color="auto" w:fill="FFFFFF"/>
          <w:lang w:val="en"/>
        </w:rPr>
        <w:t>公告</w:t>
      </w:r>
    </w:p>
    <w:p w14:paraId="11C10EDF" w14:textId="24BA3105" w:rsidR="0096718C" w:rsidRPr="000D2BC0" w:rsidRDefault="0096718C" w:rsidP="00594DEA">
      <w:pPr>
        <w:widowControl/>
        <w:spacing w:line="360" w:lineRule="auto"/>
        <w:ind w:firstLineChars="200" w:firstLine="480"/>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shd w:val="clear" w:color="auto" w:fill="FFFFFF"/>
          <w:lang w:val="en"/>
        </w:rPr>
        <w:t>我</w:t>
      </w:r>
      <w:r w:rsidR="00594DEA" w:rsidRPr="000D2BC0">
        <w:rPr>
          <w:rFonts w:ascii="黑体" w:eastAsia="黑体" w:hAnsi="黑体" w:cs="Helvetica" w:hint="eastAsia"/>
          <w:color w:val="333333"/>
          <w:kern w:val="0"/>
          <w:sz w:val="24"/>
          <w:szCs w:val="24"/>
          <w:shd w:val="clear" w:color="auto" w:fill="FFFFFF"/>
          <w:lang w:val="en"/>
        </w:rPr>
        <w:t>司</w:t>
      </w:r>
      <w:r w:rsidRPr="000D2BC0">
        <w:rPr>
          <w:rFonts w:ascii="黑体" w:eastAsia="黑体" w:hAnsi="黑体" w:cs="Helvetica" w:hint="eastAsia"/>
          <w:color w:val="333333"/>
          <w:kern w:val="0"/>
          <w:sz w:val="24"/>
          <w:szCs w:val="24"/>
          <w:shd w:val="clear" w:color="auto" w:fill="FFFFFF"/>
          <w:lang w:val="en"/>
        </w:rPr>
        <w:t>拟将奥的斯</w:t>
      </w:r>
      <w:r w:rsidR="00E07CA0" w:rsidRPr="000D2BC0">
        <w:rPr>
          <w:rFonts w:ascii="黑体" w:eastAsia="黑体" w:hAnsi="黑体" w:cs="Helvetica" w:hint="eastAsia"/>
          <w:color w:val="333333"/>
          <w:kern w:val="0"/>
          <w:sz w:val="24"/>
          <w:szCs w:val="24"/>
          <w:shd w:val="clear" w:color="auto" w:fill="FFFFFF"/>
          <w:lang w:val="en"/>
        </w:rPr>
        <w:t>6</w:t>
      </w:r>
      <w:r w:rsidRPr="000D2BC0">
        <w:rPr>
          <w:rFonts w:ascii="黑体" w:eastAsia="黑体" w:hAnsi="黑体" w:cs="Helvetica" w:hint="eastAsia"/>
          <w:color w:val="333333"/>
          <w:kern w:val="0"/>
          <w:sz w:val="24"/>
          <w:szCs w:val="24"/>
          <w:shd w:val="clear" w:color="auto" w:fill="FFFFFF"/>
          <w:lang w:val="en"/>
        </w:rPr>
        <w:t>台</w:t>
      </w:r>
      <w:proofErr w:type="gramStart"/>
      <w:r w:rsidRPr="000D2BC0">
        <w:rPr>
          <w:rFonts w:ascii="黑体" w:eastAsia="黑体" w:hAnsi="黑体" w:cs="Helvetica" w:hint="eastAsia"/>
          <w:color w:val="333333"/>
          <w:kern w:val="0"/>
          <w:sz w:val="24"/>
          <w:szCs w:val="24"/>
          <w:shd w:val="clear" w:color="auto" w:fill="FFFFFF"/>
          <w:lang w:val="en"/>
        </w:rPr>
        <w:t>电梯维保服务</w:t>
      </w:r>
      <w:proofErr w:type="gramEnd"/>
      <w:r w:rsidRPr="000D2BC0">
        <w:rPr>
          <w:rFonts w:ascii="黑体" w:eastAsia="黑体" w:hAnsi="黑体" w:cs="Helvetica" w:hint="eastAsia"/>
          <w:color w:val="333333"/>
          <w:kern w:val="0"/>
          <w:sz w:val="24"/>
          <w:szCs w:val="24"/>
          <w:shd w:val="clear" w:color="auto" w:fill="FFFFFF"/>
          <w:lang w:val="en"/>
        </w:rPr>
        <w:t>工作外包，服务期</w:t>
      </w:r>
      <w:r w:rsidR="00A937E5" w:rsidRPr="000D2BC0">
        <w:rPr>
          <w:rFonts w:ascii="黑体" w:eastAsia="黑体" w:hAnsi="黑体" w:cs="Helvetica" w:hint="eastAsia"/>
          <w:color w:val="333333"/>
          <w:kern w:val="0"/>
          <w:sz w:val="24"/>
          <w:szCs w:val="24"/>
          <w:shd w:val="clear" w:color="auto" w:fill="FFFFFF"/>
          <w:lang w:val="en"/>
        </w:rPr>
        <w:t xml:space="preserve"> </w:t>
      </w:r>
      <w:r w:rsidR="009B6967">
        <w:rPr>
          <w:rFonts w:ascii="黑体" w:eastAsia="黑体" w:hAnsi="黑体" w:cs="Helvetica" w:hint="eastAsia"/>
          <w:color w:val="333333"/>
          <w:kern w:val="0"/>
          <w:sz w:val="24"/>
          <w:szCs w:val="24"/>
          <w:shd w:val="clear" w:color="auto" w:fill="FFFFFF"/>
          <w:lang w:val="en"/>
        </w:rPr>
        <w:t>2</w:t>
      </w:r>
      <w:r w:rsidR="00A937E5" w:rsidRPr="000D2BC0">
        <w:rPr>
          <w:rFonts w:ascii="黑体" w:eastAsia="黑体" w:hAnsi="黑体" w:cs="Helvetica" w:hint="eastAsia"/>
          <w:color w:val="333333"/>
          <w:kern w:val="0"/>
          <w:sz w:val="24"/>
          <w:szCs w:val="24"/>
          <w:shd w:val="clear" w:color="auto" w:fill="FFFFFF"/>
          <w:lang w:val="en"/>
        </w:rPr>
        <w:t xml:space="preserve"> </w:t>
      </w:r>
      <w:r w:rsidRPr="000D2BC0">
        <w:rPr>
          <w:rFonts w:ascii="黑体" w:eastAsia="黑体" w:hAnsi="黑体" w:cs="Helvetica" w:hint="eastAsia"/>
          <w:color w:val="333333"/>
          <w:kern w:val="0"/>
          <w:sz w:val="24"/>
          <w:szCs w:val="24"/>
          <w:shd w:val="clear" w:color="auto" w:fill="FFFFFF"/>
          <w:lang w:val="en"/>
        </w:rPr>
        <w:t>年，为更全面地掌握市场技术、服务水平、价格及供应情况，本着“公平、公开、公正”的原则，现公开进行市场调查</w:t>
      </w:r>
      <w:proofErr w:type="gramStart"/>
      <w:r w:rsidRPr="000D2BC0">
        <w:rPr>
          <w:rFonts w:ascii="黑体" w:eastAsia="黑体" w:hAnsi="黑体" w:cs="Helvetica" w:hint="eastAsia"/>
          <w:color w:val="333333"/>
          <w:kern w:val="0"/>
          <w:sz w:val="24"/>
          <w:szCs w:val="24"/>
          <w:shd w:val="clear" w:color="auto" w:fill="FFFFFF"/>
          <w:lang w:val="en"/>
        </w:rPr>
        <w:t>和维保服务</w:t>
      </w:r>
      <w:proofErr w:type="gramEnd"/>
      <w:r w:rsidRPr="000D2BC0">
        <w:rPr>
          <w:rFonts w:ascii="黑体" w:eastAsia="黑体" w:hAnsi="黑体" w:cs="Helvetica" w:hint="eastAsia"/>
          <w:color w:val="333333"/>
          <w:kern w:val="0"/>
          <w:sz w:val="24"/>
          <w:szCs w:val="24"/>
          <w:shd w:val="clear" w:color="auto" w:fill="FFFFFF"/>
          <w:lang w:val="en"/>
        </w:rPr>
        <w:t>方案征集，以便合理编制招标采购需求，欢迎具备合格资质、具有相应供应和服务能力、三年内无违法违纪记录的供应商参与推荐。现将有关事项公告如下：</w:t>
      </w:r>
    </w:p>
    <w:p w14:paraId="366436D0" w14:textId="77777777" w:rsidR="0096718C" w:rsidRPr="000D2BC0" w:rsidRDefault="0096718C" w:rsidP="00594DEA">
      <w:pPr>
        <w:widowControl/>
        <w:spacing w:line="360" w:lineRule="auto"/>
        <w:jc w:val="left"/>
        <w:rPr>
          <w:rFonts w:ascii="黑体" w:eastAsia="黑体" w:hAnsi="黑体" w:cs="Helvetica"/>
          <w:color w:val="000000" w:themeColor="text1"/>
          <w:kern w:val="0"/>
          <w:szCs w:val="21"/>
          <w:lang w:val="en"/>
        </w:rPr>
      </w:pPr>
      <w:r w:rsidRPr="000D2BC0">
        <w:rPr>
          <w:rFonts w:ascii="黑体" w:eastAsia="黑体" w:hAnsi="黑体" w:cs="Helvetica" w:hint="eastAsia"/>
          <w:b/>
          <w:bCs/>
          <w:color w:val="2C436F"/>
          <w:kern w:val="0"/>
          <w:sz w:val="24"/>
          <w:szCs w:val="24"/>
          <w:shd w:val="clear" w:color="auto" w:fill="FFFFFF"/>
          <w:lang w:val="en"/>
        </w:rPr>
        <w:t>一、</w:t>
      </w:r>
      <w:r w:rsidRPr="000D2BC0">
        <w:rPr>
          <w:rFonts w:ascii="黑体" w:eastAsia="黑体" w:hAnsi="黑体" w:cs="Helvetica" w:hint="eastAsia"/>
          <w:b/>
          <w:bCs/>
          <w:color w:val="000000" w:themeColor="text1"/>
          <w:kern w:val="0"/>
          <w:sz w:val="24"/>
          <w:szCs w:val="24"/>
          <w:shd w:val="clear" w:color="auto" w:fill="FFFFFF"/>
          <w:lang w:val="en"/>
        </w:rPr>
        <w:t>项目名称及编号</w:t>
      </w:r>
    </w:p>
    <w:p w14:paraId="3D978D13" w14:textId="500295BF" w:rsidR="0096718C" w:rsidRPr="000D2BC0" w:rsidRDefault="00E07CA0" w:rsidP="00594DEA">
      <w:pPr>
        <w:widowControl/>
        <w:spacing w:line="360" w:lineRule="auto"/>
        <w:jc w:val="left"/>
        <w:rPr>
          <w:rFonts w:ascii="黑体" w:eastAsia="黑体" w:hAnsi="黑体" w:cs="Helvetica"/>
          <w:color w:val="000000" w:themeColor="text1"/>
          <w:kern w:val="0"/>
          <w:szCs w:val="21"/>
          <w:lang w:val="en"/>
        </w:rPr>
      </w:pPr>
      <w:r w:rsidRPr="000D2BC0">
        <w:rPr>
          <w:rFonts w:ascii="黑体" w:eastAsia="黑体" w:hAnsi="黑体" w:cs="Helvetica" w:hint="eastAsia"/>
          <w:color w:val="000000" w:themeColor="text1"/>
          <w:kern w:val="0"/>
          <w:sz w:val="24"/>
          <w:szCs w:val="24"/>
          <w:shd w:val="clear" w:color="auto" w:fill="FFFFFF"/>
          <w:lang w:val="en"/>
        </w:rPr>
        <w:t>奥</w:t>
      </w:r>
      <w:proofErr w:type="gramStart"/>
      <w:r w:rsidRPr="000D2BC0">
        <w:rPr>
          <w:rFonts w:ascii="黑体" w:eastAsia="黑体" w:hAnsi="黑体" w:cs="Helvetica" w:hint="eastAsia"/>
          <w:color w:val="000000" w:themeColor="text1"/>
          <w:kern w:val="0"/>
          <w:sz w:val="24"/>
          <w:szCs w:val="24"/>
          <w:shd w:val="clear" w:color="auto" w:fill="FFFFFF"/>
          <w:lang w:val="en"/>
        </w:rPr>
        <w:t>特</w:t>
      </w:r>
      <w:proofErr w:type="gramEnd"/>
      <w:r w:rsidRPr="000D2BC0">
        <w:rPr>
          <w:rFonts w:ascii="黑体" w:eastAsia="黑体" w:hAnsi="黑体" w:cs="Helvetica" w:hint="eastAsia"/>
          <w:color w:val="000000" w:themeColor="text1"/>
          <w:kern w:val="0"/>
          <w:sz w:val="24"/>
          <w:szCs w:val="24"/>
          <w:shd w:val="clear" w:color="auto" w:fill="FFFFFF"/>
          <w:lang w:val="en"/>
        </w:rPr>
        <w:t>迅电力大厦</w:t>
      </w:r>
      <w:r w:rsidR="0096718C" w:rsidRPr="000D2BC0">
        <w:rPr>
          <w:rFonts w:ascii="黑体" w:eastAsia="黑体" w:hAnsi="黑体" w:cs="Helvetica" w:hint="eastAsia"/>
          <w:color w:val="000000" w:themeColor="text1"/>
          <w:kern w:val="0"/>
          <w:sz w:val="24"/>
          <w:szCs w:val="24"/>
          <w:shd w:val="clear" w:color="auto" w:fill="FFFFFF"/>
          <w:lang w:val="en"/>
        </w:rPr>
        <w:t>奥的斯</w:t>
      </w:r>
      <w:r w:rsidRPr="000D2BC0">
        <w:rPr>
          <w:rFonts w:ascii="黑体" w:eastAsia="黑体" w:hAnsi="黑体" w:cs="Helvetica" w:hint="eastAsia"/>
          <w:color w:val="000000" w:themeColor="text1"/>
          <w:kern w:val="0"/>
          <w:sz w:val="24"/>
          <w:szCs w:val="24"/>
          <w:shd w:val="clear" w:color="auto" w:fill="FFFFFF"/>
          <w:lang w:val="en"/>
        </w:rPr>
        <w:t>6</w:t>
      </w:r>
      <w:r w:rsidR="00087BEA" w:rsidRPr="000D2BC0">
        <w:rPr>
          <w:rFonts w:ascii="黑体" w:eastAsia="黑体" w:hAnsi="黑体" w:cs="Helvetica" w:hint="eastAsia"/>
          <w:color w:val="000000" w:themeColor="text1"/>
          <w:kern w:val="0"/>
          <w:sz w:val="24"/>
          <w:szCs w:val="24"/>
          <w:shd w:val="clear" w:color="auto" w:fill="FFFFFF"/>
          <w:lang w:val="en"/>
        </w:rPr>
        <w:t>台</w:t>
      </w:r>
      <w:proofErr w:type="gramStart"/>
      <w:r w:rsidR="00087BEA" w:rsidRPr="000D2BC0">
        <w:rPr>
          <w:rFonts w:ascii="黑体" w:eastAsia="黑体" w:hAnsi="黑体" w:cs="Helvetica" w:hint="eastAsia"/>
          <w:color w:val="000000" w:themeColor="text1"/>
          <w:kern w:val="0"/>
          <w:sz w:val="24"/>
          <w:szCs w:val="24"/>
          <w:shd w:val="clear" w:color="auto" w:fill="FFFFFF"/>
          <w:lang w:val="en"/>
        </w:rPr>
        <w:t>电梯维保</w:t>
      </w:r>
      <w:r w:rsidR="0096718C" w:rsidRPr="000D2BC0">
        <w:rPr>
          <w:rFonts w:ascii="黑体" w:eastAsia="黑体" w:hAnsi="黑体" w:cs="Helvetica" w:hint="eastAsia"/>
          <w:color w:val="000000" w:themeColor="text1"/>
          <w:kern w:val="0"/>
          <w:sz w:val="24"/>
          <w:szCs w:val="24"/>
          <w:shd w:val="clear" w:color="auto" w:fill="FFFFFF"/>
          <w:lang w:val="en"/>
        </w:rPr>
        <w:t>服务</w:t>
      </w:r>
      <w:proofErr w:type="gramEnd"/>
      <w:r w:rsidR="0096718C" w:rsidRPr="000D2BC0">
        <w:rPr>
          <w:rFonts w:ascii="黑体" w:eastAsia="黑体" w:hAnsi="黑体" w:cs="Helvetica" w:hint="eastAsia"/>
          <w:color w:val="000000" w:themeColor="text1"/>
          <w:kern w:val="0"/>
          <w:sz w:val="24"/>
          <w:szCs w:val="24"/>
          <w:shd w:val="clear" w:color="auto" w:fill="FFFFFF"/>
          <w:lang w:val="en"/>
        </w:rPr>
        <w:t>项目</w:t>
      </w:r>
    </w:p>
    <w:p w14:paraId="7A0BDEA0" w14:textId="77777777" w:rsidR="0096718C" w:rsidRPr="000D2BC0" w:rsidRDefault="0096718C" w:rsidP="00594DEA">
      <w:pPr>
        <w:widowControl/>
        <w:spacing w:line="360" w:lineRule="auto"/>
        <w:jc w:val="left"/>
        <w:rPr>
          <w:rFonts w:ascii="黑体" w:eastAsia="黑体" w:hAnsi="黑体" w:cs="Helvetica"/>
          <w:color w:val="000000" w:themeColor="text1"/>
          <w:kern w:val="0"/>
          <w:szCs w:val="21"/>
          <w:lang w:val="en"/>
        </w:rPr>
      </w:pPr>
      <w:r w:rsidRPr="000D2BC0">
        <w:rPr>
          <w:rFonts w:ascii="黑体" w:eastAsia="黑体" w:hAnsi="黑体" w:cs="Helvetica" w:hint="eastAsia"/>
          <w:color w:val="000000" w:themeColor="text1"/>
          <w:kern w:val="0"/>
          <w:sz w:val="24"/>
          <w:szCs w:val="24"/>
          <w:shd w:val="clear" w:color="auto" w:fill="FFFFFF"/>
          <w:lang w:val="en"/>
        </w:rPr>
        <w:t>二、</w:t>
      </w:r>
      <w:r w:rsidRPr="000D2BC0">
        <w:rPr>
          <w:rFonts w:ascii="黑体" w:eastAsia="黑体" w:hAnsi="黑体" w:cs="Helvetica" w:hint="eastAsia"/>
          <w:b/>
          <w:bCs/>
          <w:color w:val="000000" w:themeColor="text1"/>
          <w:kern w:val="0"/>
          <w:sz w:val="24"/>
          <w:szCs w:val="24"/>
          <w:shd w:val="clear" w:color="auto" w:fill="FFFFFF"/>
          <w:lang w:val="en"/>
        </w:rPr>
        <w:t>主要设备清单</w:t>
      </w:r>
    </w:p>
    <w:p w14:paraId="3468A054" w14:textId="16EF9F83" w:rsidR="0096718C" w:rsidRPr="000D2BC0" w:rsidRDefault="0096718C" w:rsidP="00594DEA">
      <w:pPr>
        <w:widowControl/>
        <w:spacing w:line="360" w:lineRule="auto"/>
        <w:jc w:val="left"/>
        <w:rPr>
          <w:rFonts w:ascii="黑体" w:eastAsia="黑体" w:hAnsi="黑体" w:cs="Helvetica"/>
          <w:b/>
          <w:bCs/>
          <w:color w:val="000000" w:themeColor="text1"/>
          <w:kern w:val="0"/>
          <w:sz w:val="24"/>
          <w:szCs w:val="24"/>
          <w:shd w:val="clear" w:color="auto" w:fill="FFFFFF"/>
          <w:lang w:val="en"/>
        </w:rPr>
      </w:pPr>
      <w:r w:rsidRPr="000D2BC0">
        <w:rPr>
          <w:rFonts w:ascii="黑体" w:eastAsia="黑体" w:hAnsi="黑体" w:cs="Helvetica" w:hint="eastAsia"/>
          <w:b/>
          <w:bCs/>
          <w:color w:val="000000" w:themeColor="text1"/>
          <w:kern w:val="0"/>
          <w:sz w:val="24"/>
          <w:szCs w:val="24"/>
          <w:shd w:val="clear" w:color="auto" w:fill="FFFFFF"/>
          <w:lang w:val="en"/>
        </w:rPr>
        <w:t>主要设备：</w:t>
      </w:r>
    </w:p>
    <w:tbl>
      <w:tblPr>
        <w:tblpPr w:leftFromText="181" w:rightFromText="181" w:vertAnchor="text" w:horzAnchor="margin" w:tblpY="1"/>
        <w:tblW w:w="8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68"/>
        <w:gridCol w:w="2074"/>
        <w:gridCol w:w="1450"/>
        <w:gridCol w:w="1450"/>
        <w:gridCol w:w="1534"/>
      </w:tblGrid>
      <w:tr w:rsidR="00E07CA0" w:rsidRPr="000D2BC0" w14:paraId="275BD9B0" w14:textId="77777777" w:rsidTr="00E07CA0">
        <w:trPr>
          <w:trHeight w:val="852"/>
        </w:trPr>
        <w:tc>
          <w:tcPr>
            <w:tcW w:w="1768" w:type="dxa"/>
            <w:tcBorders>
              <w:bottom w:val="nil"/>
            </w:tcBorders>
            <w:vAlign w:val="center"/>
          </w:tcPr>
          <w:p w14:paraId="2521077A"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电梯编号</w:t>
            </w:r>
          </w:p>
          <w:p w14:paraId="7F288D03"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(客户)</w:t>
            </w:r>
          </w:p>
        </w:tc>
        <w:tc>
          <w:tcPr>
            <w:tcW w:w="2074" w:type="dxa"/>
            <w:tcBorders>
              <w:bottom w:val="nil"/>
            </w:tcBorders>
            <w:vAlign w:val="center"/>
          </w:tcPr>
          <w:p w14:paraId="372C1E49"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电梯类型</w:t>
            </w:r>
          </w:p>
        </w:tc>
        <w:tc>
          <w:tcPr>
            <w:tcW w:w="1450" w:type="dxa"/>
            <w:tcBorders>
              <w:bottom w:val="nil"/>
            </w:tcBorders>
            <w:vAlign w:val="center"/>
          </w:tcPr>
          <w:p w14:paraId="3292ACC3"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层站</w:t>
            </w:r>
          </w:p>
        </w:tc>
        <w:tc>
          <w:tcPr>
            <w:tcW w:w="1450" w:type="dxa"/>
            <w:vAlign w:val="center"/>
          </w:tcPr>
          <w:p w14:paraId="3FFA914D"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载重</w:t>
            </w:r>
          </w:p>
          <w:p w14:paraId="0AA5165C"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KG</w:t>
            </w:r>
          </w:p>
        </w:tc>
        <w:tc>
          <w:tcPr>
            <w:tcW w:w="1534" w:type="dxa"/>
            <w:vAlign w:val="center"/>
          </w:tcPr>
          <w:p w14:paraId="7A5783A9"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速度M/S</w:t>
            </w:r>
          </w:p>
        </w:tc>
      </w:tr>
      <w:tr w:rsidR="00E07CA0" w:rsidRPr="000D2BC0" w14:paraId="619B7F30" w14:textId="77777777" w:rsidTr="00E07CA0">
        <w:trPr>
          <w:trHeight w:val="589"/>
        </w:trPr>
        <w:tc>
          <w:tcPr>
            <w:tcW w:w="1768" w:type="dxa"/>
          </w:tcPr>
          <w:p w14:paraId="09BB068A"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F1</w:t>
            </w:r>
          </w:p>
        </w:tc>
        <w:tc>
          <w:tcPr>
            <w:tcW w:w="2074" w:type="dxa"/>
          </w:tcPr>
          <w:p w14:paraId="1AD39226"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SKY</w:t>
            </w:r>
          </w:p>
        </w:tc>
        <w:tc>
          <w:tcPr>
            <w:tcW w:w="1450" w:type="dxa"/>
          </w:tcPr>
          <w:p w14:paraId="419A872F"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19/19</w:t>
            </w:r>
          </w:p>
        </w:tc>
        <w:tc>
          <w:tcPr>
            <w:tcW w:w="1450" w:type="dxa"/>
          </w:tcPr>
          <w:p w14:paraId="6040E592"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1000</w:t>
            </w:r>
          </w:p>
        </w:tc>
        <w:tc>
          <w:tcPr>
            <w:tcW w:w="1534" w:type="dxa"/>
          </w:tcPr>
          <w:p w14:paraId="34B40787"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1.75</w:t>
            </w:r>
          </w:p>
        </w:tc>
      </w:tr>
      <w:tr w:rsidR="00E07CA0" w:rsidRPr="000D2BC0" w14:paraId="3F1601FA" w14:textId="77777777" w:rsidTr="00E07CA0">
        <w:trPr>
          <w:trHeight w:val="570"/>
        </w:trPr>
        <w:tc>
          <w:tcPr>
            <w:tcW w:w="1768" w:type="dxa"/>
          </w:tcPr>
          <w:p w14:paraId="256B39F8"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F2</w:t>
            </w:r>
          </w:p>
        </w:tc>
        <w:tc>
          <w:tcPr>
            <w:tcW w:w="2074" w:type="dxa"/>
          </w:tcPr>
          <w:p w14:paraId="7507D48F"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SKY</w:t>
            </w:r>
          </w:p>
        </w:tc>
        <w:tc>
          <w:tcPr>
            <w:tcW w:w="1450" w:type="dxa"/>
          </w:tcPr>
          <w:p w14:paraId="48727A9E"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19/19</w:t>
            </w:r>
          </w:p>
        </w:tc>
        <w:tc>
          <w:tcPr>
            <w:tcW w:w="1450" w:type="dxa"/>
          </w:tcPr>
          <w:p w14:paraId="6AD6E539"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1000</w:t>
            </w:r>
          </w:p>
        </w:tc>
        <w:tc>
          <w:tcPr>
            <w:tcW w:w="1534" w:type="dxa"/>
          </w:tcPr>
          <w:p w14:paraId="5124B624"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1.75</w:t>
            </w:r>
          </w:p>
        </w:tc>
      </w:tr>
      <w:tr w:rsidR="00E07CA0" w:rsidRPr="000D2BC0" w14:paraId="2854131F" w14:textId="77777777" w:rsidTr="00E07CA0">
        <w:trPr>
          <w:trHeight w:val="570"/>
        </w:trPr>
        <w:tc>
          <w:tcPr>
            <w:tcW w:w="1768" w:type="dxa"/>
          </w:tcPr>
          <w:p w14:paraId="4A56A352" w14:textId="2E108691"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DT1</w:t>
            </w:r>
            <w:r w:rsidR="00087BEA" w:rsidRPr="000D2BC0">
              <w:rPr>
                <w:rFonts w:ascii="黑体" w:eastAsia="黑体" w:hAnsi="黑体" w:hint="eastAsia"/>
                <w:sz w:val="24"/>
              </w:rPr>
              <w:t>（货梯）</w:t>
            </w:r>
          </w:p>
        </w:tc>
        <w:tc>
          <w:tcPr>
            <w:tcW w:w="2074" w:type="dxa"/>
          </w:tcPr>
          <w:p w14:paraId="1E3A96A8"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SPAN</w:t>
            </w:r>
          </w:p>
        </w:tc>
        <w:tc>
          <w:tcPr>
            <w:tcW w:w="1450" w:type="dxa"/>
          </w:tcPr>
          <w:p w14:paraId="48B26BFE"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16/16</w:t>
            </w:r>
          </w:p>
        </w:tc>
        <w:tc>
          <w:tcPr>
            <w:tcW w:w="1450" w:type="dxa"/>
          </w:tcPr>
          <w:p w14:paraId="7FE5DB9E"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2000</w:t>
            </w:r>
          </w:p>
        </w:tc>
        <w:tc>
          <w:tcPr>
            <w:tcW w:w="1534" w:type="dxa"/>
          </w:tcPr>
          <w:p w14:paraId="30272F44"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1.0</w:t>
            </w:r>
          </w:p>
        </w:tc>
      </w:tr>
      <w:tr w:rsidR="00E07CA0" w:rsidRPr="000D2BC0" w14:paraId="557A14C0" w14:textId="77777777" w:rsidTr="00E07CA0">
        <w:trPr>
          <w:trHeight w:val="570"/>
        </w:trPr>
        <w:tc>
          <w:tcPr>
            <w:tcW w:w="1768" w:type="dxa"/>
          </w:tcPr>
          <w:p w14:paraId="3C6E6068"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DT2</w:t>
            </w:r>
          </w:p>
        </w:tc>
        <w:tc>
          <w:tcPr>
            <w:tcW w:w="2074" w:type="dxa"/>
          </w:tcPr>
          <w:p w14:paraId="3C627999"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SKY</w:t>
            </w:r>
          </w:p>
        </w:tc>
        <w:tc>
          <w:tcPr>
            <w:tcW w:w="1450" w:type="dxa"/>
          </w:tcPr>
          <w:p w14:paraId="28DFBAC6"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16/16</w:t>
            </w:r>
          </w:p>
        </w:tc>
        <w:tc>
          <w:tcPr>
            <w:tcW w:w="1450" w:type="dxa"/>
          </w:tcPr>
          <w:p w14:paraId="2A0D0FC1"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1000</w:t>
            </w:r>
          </w:p>
        </w:tc>
        <w:tc>
          <w:tcPr>
            <w:tcW w:w="1534" w:type="dxa"/>
          </w:tcPr>
          <w:p w14:paraId="52222013"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1.75</w:t>
            </w:r>
          </w:p>
        </w:tc>
      </w:tr>
      <w:tr w:rsidR="00E07CA0" w:rsidRPr="000D2BC0" w14:paraId="08E7444C" w14:textId="77777777" w:rsidTr="00E07CA0">
        <w:trPr>
          <w:trHeight w:val="570"/>
        </w:trPr>
        <w:tc>
          <w:tcPr>
            <w:tcW w:w="1768" w:type="dxa"/>
          </w:tcPr>
          <w:p w14:paraId="477AF50D"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DT3</w:t>
            </w:r>
          </w:p>
        </w:tc>
        <w:tc>
          <w:tcPr>
            <w:tcW w:w="2074" w:type="dxa"/>
          </w:tcPr>
          <w:p w14:paraId="51899241"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SKY</w:t>
            </w:r>
          </w:p>
        </w:tc>
        <w:tc>
          <w:tcPr>
            <w:tcW w:w="1450" w:type="dxa"/>
          </w:tcPr>
          <w:p w14:paraId="25BCA13B"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16/16</w:t>
            </w:r>
          </w:p>
        </w:tc>
        <w:tc>
          <w:tcPr>
            <w:tcW w:w="1450" w:type="dxa"/>
          </w:tcPr>
          <w:p w14:paraId="50821133"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1000</w:t>
            </w:r>
          </w:p>
        </w:tc>
        <w:tc>
          <w:tcPr>
            <w:tcW w:w="1534" w:type="dxa"/>
          </w:tcPr>
          <w:p w14:paraId="28DAB748"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1.75</w:t>
            </w:r>
          </w:p>
        </w:tc>
      </w:tr>
      <w:tr w:rsidR="00E07CA0" w:rsidRPr="000D2BC0" w14:paraId="0052EDBE" w14:textId="77777777" w:rsidTr="00E07CA0">
        <w:trPr>
          <w:trHeight w:val="589"/>
        </w:trPr>
        <w:tc>
          <w:tcPr>
            <w:tcW w:w="1768" w:type="dxa"/>
          </w:tcPr>
          <w:p w14:paraId="2B33D4AD"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DT3</w:t>
            </w:r>
          </w:p>
        </w:tc>
        <w:tc>
          <w:tcPr>
            <w:tcW w:w="2074" w:type="dxa"/>
          </w:tcPr>
          <w:p w14:paraId="150D3128"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SKY</w:t>
            </w:r>
          </w:p>
        </w:tc>
        <w:tc>
          <w:tcPr>
            <w:tcW w:w="1450" w:type="dxa"/>
          </w:tcPr>
          <w:p w14:paraId="36237D0F"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16/16</w:t>
            </w:r>
          </w:p>
        </w:tc>
        <w:tc>
          <w:tcPr>
            <w:tcW w:w="1450" w:type="dxa"/>
          </w:tcPr>
          <w:p w14:paraId="0A8184C4"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1350</w:t>
            </w:r>
          </w:p>
        </w:tc>
        <w:tc>
          <w:tcPr>
            <w:tcW w:w="1534" w:type="dxa"/>
          </w:tcPr>
          <w:p w14:paraId="25CEFE4A" w14:textId="77777777" w:rsidR="00E07CA0" w:rsidRPr="000D2BC0" w:rsidRDefault="00E07CA0" w:rsidP="00B450B2">
            <w:pPr>
              <w:spacing w:line="360" w:lineRule="auto"/>
              <w:jc w:val="center"/>
              <w:rPr>
                <w:rFonts w:ascii="黑体" w:eastAsia="黑体" w:hAnsi="黑体"/>
                <w:sz w:val="24"/>
              </w:rPr>
            </w:pPr>
            <w:r w:rsidRPr="000D2BC0">
              <w:rPr>
                <w:rFonts w:ascii="黑体" w:eastAsia="黑体" w:hAnsi="黑体" w:hint="eastAsia"/>
                <w:sz w:val="24"/>
              </w:rPr>
              <w:t>1.75</w:t>
            </w:r>
          </w:p>
        </w:tc>
      </w:tr>
    </w:tbl>
    <w:p w14:paraId="084D37E2" w14:textId="64BB4C7B" w:rsidR="00E07CA0" w:rsidRPr="000D2BC0" w:rsidRDefault="00A937E5" w:rsidP="00E07CA0">
      <w:pPr>
        <w:spacing w:line="360" w:lineRule="auto"/>
        <w:rPr>
          <w:rFonts w:ascii="黑体" w:eastAsia="黑体" w:hAnsi="黑体"/>
          <w:sz w:val="24"/>
          <w:szCs w:val="24"/>
        </w:rPr>
      </w:pPr>
      <w:r w:rsidRPr="000D2BC0">
        <w:rPr>
          <w:rFonts w:ascii="黑体" w:eastAsia="黑体" w:hAnsi="黑体" w:cs="Helvetica" w:hint="eastAsia"/>
          <w:b/>
          <w:bCs/>
          <w:color w:val="333333"/>
          <w:kern w:val="0"/>
          <w:sz w:val="24"/>
          <w:szCs w:val="24"/>
          <w:lang w:val="en"/>
        </w:rPr>
        <w:t>设备安装时间：2011年3月，</w:t>
      </w:r>
      <w:r w:rsidR="0096718C" w:rsidRPr="000D2BC0">
        <w:rPr>
          <w:rFonts w:ascii="黑体" w:eastAsia="黑体" w:hAnsi="黑体" w:cs="Helvetica" w:hint="eastAsia"/>
          <w:b/>
          <w:bCs/>
          <w:color w:val="333333"/>
          <w:kern w:val="0"/>
          <w:sz w:val="24"/>
          <w:szCs w:val="24"/>
          <w:lang w:val="en"/>
        </w:rPr>
        <w:t>设备出厂编号：</w:t>
      </w:r>
      <w:r w:rsidR="00E07CA0" w:rsidRPr="000D2BC0">
        <w:rPr>
          <w:rFonts w:ascii="黑体" w:eastAsia="黑体" w:hAnsi="黑体"/>
          <w:sz w:val="24"/>
          <w:szCs w:val="24"/>
        </w:rPr>
        <w:t>31104403002011002436</w:t>
      </w:r>
      <w:r w:rsidR="00E07CA0" w:rsidRPr="000D2BC0">
        <w:rPr>
          <w:rFonts w:ascii="黑体" w:eastAsia="黑体" w:hAnsi="黑体" w:hint="eastAsia"/>
          <w:sz w:val="24"/>
          <w:szCs w:val="24"/>
        </w:rPr>
        <w:t>、</w:t>
      </w:r>
      <w:r w:rsidR="00E07CA0" w:rsidRPr="000D2BC0">
        <w:rPr>
          <w:rFonts w:ascii="黑体" w:eastAsia="黑体" w:hAnsi="黑体"/>
          <w:sz w:val="24"/>
          <w:szCs w:val="24"/>
        </w:rPr>
        <w:t>3110440300201100243</w:t>
      </w:r>
      <w:r w:rsidR="00E07CA0" w:rsidRPr="000D2BC0">
        <w:rPr>
          <w:rFonts w:ascii="黑体" w:eastAsia="黑体" w:hAnsi="黑体" w:hint="eastAsia"/>
          <w:sz w:val="24"/>
          <w:szCs w:val="24"/>
        </w:rPr>
        <w:t>7、</w:t>
      </w:r>
      <w:r w:rsidR="00E07CA0" w:rsidRPr="000D2BC0">
        <w:rPr>
          <w:rFonts w:ascii="黑体" w:eastAsia="黑体" w:hAnsi="黑体"/>
          <w:sz w:val="24"/>
          <w:szCs w:val="24"/>
        </w:rPr>
        <w:t>3110440300201100243</w:t>
      </w:r>
      <w:r w:rsidR="00E07CA0" w:rsidRPr="000D2BC0">
        <w:rPr>
          <w:rFonts w:ascii="黑体" w:eastAsia="黑体" w:hAnsi="黑体" w:hint="eastAsia"/>
          <w:sz w:val="24"/>
          <w:szCs w:val="24"/>
        </w:rPr>
        <w:t>8、</w:t>
      </w:r>
      <w:r w:rsidR="00E07CA0" w:rsidRPr="000D2BC0">
        <w:rPr>
          <w:rFonts w:ascii="黑体" w:eastAsia="黑体" w:hAnsi="黑体"/>
          <w:sz w:val="24"/>
          <w:szCs w:val="24"/>
        </w:rPr>
        <w:t>3110440300201100243</w:t>
      </w:r>
      <w:r w:rsidR="00E07CA0" w:rsidRPr="000D2BC0">
        <w:rPr>
          <w:rFonts w:ascii="黑体" w:eastAsia="黑体" w:hAnsi="黑体" w:hint="eastAsia"/>
          <w:sz w:val="24"/>
          <w:szCs w:val="24"/>
        </w:rPr>
        <w:t>9、</w:t>
      </w:r>
      <w:r w:rsidR="00E07CA0" w:rsidRPr="000D2BC0">
        <w:rPr>
          <w:rFonts w:ascii="黑体" w:eastAsia="黑体" w:hAnsi="黑体"/>
          <w:sz w:val="24"/>
          <w:szCs w:val="24"/>
        </w:rPr>
        <w:t>311044030020110024</w:t>
      </w:r>
      <w:r w:rsidR="00E07CA0" w:rsidRPr="000D2BC0">
        <w:rPr>
          <w:rFonts w:ascii="黑体" w:eastAsia="黑体" w:hAnsi="黑体" w:hint="eastAsia"/>
          <w:sz w:val="24"/>
          <w:szCs w:val="24"/>
        </w:rPr>
        <w:t>40、</w:t>
      </w:r>
      <w:r w:rsidR="00E07CA0" w:rsidRPr="000D2BC0">
        <w:rPr>
          <w:rFonts w:ascii="黑体" w:eastAsia="黑体" w:hAnsi="黑体"/>
          <w:sz w:val="24"/>
          <w:szCs w:val="24"/>
        </w:rPr>
        <w:t>31104403002014005711</w:t>
      </w:r>
    </w:p>
    <w:p w14:paraId="1EC142C4" w14:textId="25BE3C5F" w:rsidR="0096718C" w:rsidRPr="000D2BC0" w:rsidRDefault="0096718C" w:rsidP="00E07CA0">
      <w:pPr>
        <w:widowControl/>
        <w:spacing w:line="360" w:lineRule="auto"/>
        <w:rPr>
          <w:rFonts w:ascii="黑体" w:eastAsia="黑体" w:hAnsi="黑体" w:cs="Helvetica"/>
          <w:color w:val="333333"/>
          <w:kern w:val="0"/>
          <w:szCs w:val="21"/>
          <w:lang w:val="en"/>
        </w:rPr>
      </w:pPr>
      <w:r w:rsidRPr="000D2BC0">
        <w:rPr>
          <w:rFonts w:ascii="黑体" w:eastAsia="黑体" w:hAnsi="黑体" w:cs="Helvetica" w:hint="eastAsia"/>
          <w:b/>
          <w:bCs/>
          <w:color w:val="333333"/>
          <w:kern w:val="0"/>
          <w:sz w:val="24"/>
          <w:szCs w:val="24"/>
          <w:shd w:val="clear" w:color="auto" w:fill="FFFFFF"/>
          <w:lang w:val="en"/>
        </w:rPr>
        <w:lastRenderedPageBreak/>
        <w:t>注：以上请各投标人按顺序分项报价，并提供各项单价及统计出合计总价。（少报、多报或未按顺序报价的，视为未实质性响应）报价已含材料费、</w:t>
      </w:r>
      <w:proofErr w:type="gramStart"/>
      <w:r w:rsidRPr="000D2BC0">
        <w:rPr>
          <w:rFonts w:ascii="黑体" w:eastAsia="黑体" w:hAnsi="黑体" w:cs="Helvetica" w:hint="eastAsia"/>
          <w:b/>
          <w:bCs/>
          <w:color w:val="333333"/>
          <w:kern w:val="0"/>
          <w:sz w:val="24"/>
          <w:szCs w:val="24"/>
          <w:shd w:val="clear" w:color="auto" w:fill="FFFFFF"/>
          <w:lang w:val="en"/>
        </w:rPr>
        <w:t>维保服务费</w:t>
      </w:r>
      <w:proofErr w:type="gramEnd"/>
      <w:r w:rsidRPr="000D2BC0">
        <w:rPr>
          <w:rFonts w:ascii="黑体" w:eastAsia="黑体" w:hAnsi="黑体" w:cs="Helvetica" w:hint="eastAsia"/>
          <w:b/>
          <w:bCs/>
          <w:color w:val="333333"/>
          <w:kern w:val="0"/>
          <w:sz w:val="24"/>
          <w:szCs w:val="24"/>
          <w:shd w:val="clear" w:color="auto" w:fill="FFFFFF"/>
          <w:lang w:val="en"/>
        </w:rPr>
        <w:t>、</w:t>
      </w:r>
      <w:r w:rsidR="000F0537" w:rsidRPr="000D2BC0">
        <w:rPr>
          <w:rFonts w:ascii="黑体" w:eastAsia="黑体" w:hAnsi="黑体" w:cs="Helvetica" w:hint="eastAsia"/>
          <w:b/>
          <w:bCs/>
          <w:color w:val="333333"/>
          <w:kern w:val="0"/>
          <w:sz w:val="24"/>
          <w:szCs w:val="24"/>
          <w:shd w:val="clear" w:color="auto" w:fill="FFFFFF"/>
          <w:lang w:val="en"/>
        </w:rPr>
        <w:t>125实验费、</w:t>
      </w:r>
      <w:r w:rsidRPr="000D2BC0">
        <w:rPr>
          <w:rFonts w:ascii="黑体" w:eastAsia="黑体" w:hAnsi="黑体" w:cs="Helvetica" w:hint="eastAsia"/>
          <w:b/>
          <w:bCs/>
          <w:color w:val="333333"/>
          <w:kern w:val="0"/>
          <w:sz w:val="24"/>
          <w:szCs w:val="24"/>
          <w:shd w:val="clear" w:color="auto" w:fill="FFFFFF"/>
          <w:lang w:val="en"/>
        </w:rPr>
        <w:t>税费等全部费用；采购人不需再支付其他费用。</w:t>
      </w:r>
    </w:p>
    <w:p w14:paraId="772B26AD" w14:textId="77777777" w:rsidR="0096718C" w:rsidRPr="000D2BC0" w:rsidRDefault="0096718C" w:rsidP="00594DEA">
      <w:pPr>
        <w:widowControl/>
        <w:spacing w:line="360" w:lineRule="auto"/>
        <w:jc w:val="left"/>
        <w:rPr>
          <w:rFonts w:ascii="黑体" w:eastAsia="黑体" w:hAnsi="黑体" w:cs="Helvetica"/>
          <w:color w:val="000000" w:themeColor="text1"/>
          <w:kern w:val="0"/>
          <w:szCs w:val="21"/>
          <w:lang w:val="en"/>
        </w:rPr>
      </w:pPr>
      <w:r w:rsidRPr="000D2BC0">
        <w:rPr>
          <w:rFonts w:ascii="黑体" w:eastAsia="黑体" w:hAnsi="黑体" w:cs="Helvetica" w:hint="eastAsia"/>
          <w:b/>
          <w:bCs/>
          <w:color w:val="000000" w:themeColor="text1"/>
          <w:kern w:val="0"/>
          <w:sz w:val="24"/>
          <w:szCs w:val="24"/>
          <w:shd w:val="clear" w:color="auto" w:fill="FFFFFF"/>
          <w:lang w:val="en"/>
        </w:rPr>
        <w:t>三、投标人资质</w:t>
      </w:r>
    </w:p>
    <w:p w14:paraId="4D77B402" w14:textId="77777777" w:rsidR="0096718C" w:rsidRPr="000D2BC0" w:rsidRDefault="0096718C" w:rsidP="00594DEA">
      <w:pPr>
        <w:widowControl/>
        <w:spacing w:line="360" w:lineRule="auto"/>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shd w:val="clear" w:color="auto" w:fill="FFFFFF"/>
        </w:rPr>
        <w:t>1</w:t>
      </w:r>
      <w:r w:rsidRPr="000D2BC0">
        <w:rPr>
          <w:rFonts w:ascii="黑体" w:eastAsia="黑体" w:hAnsi="黑体" w:cs="Helvetica" w:hint="eastAsia"/>
          <w:color w:val="333333"/>
          <w:kern w:val="0"/>
          <w:sz w:val="24"/>
          <w:szCs w:val="24"/>
          <w:shd w:val="clear" w:color="auto" w:fill="FFFFFF"/>
          <w:lang w:val="en"/>
        </w:rPr>
        <w:t>、投标人应具备《政府采购法》第二十二条规定的条件；</w:t>
      </w:r>
    </w:p>
    <w:p w14:paraId="04417FA1" w14:textId="77777777" w:rsidR="0096718C" w:rsidRPr="000D2BC0" w:rsidRDefault="0096718C" w:rsidP="00594DEA">
      <w:pPr>
        <w:widowControl/>
        <w:spacing w:line="360" w:lineRule="auto"/>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shd w:val="clear" w:color="auto" w:fill="FFFFFF"/>
        </w:rPr>
        <w:t>2</w:t>
      </w:r>
      <w:r w:rsidRPr="000D2BC0">
        <w:rPr>
          <w:rFonts w:ascii="黑体" w:eastAsia="黑体" w:hAnsi="黑体" w:cs="Helvetica" w:hint="eastAsia"/>
          <w:color w:val="333333"/>
          <w:kern w:val="0"/>
          <w:sz w:val="24"/>
          <w:szCs w:val="24"/>
          <w:shd w:val="clear" w:color="auto" w:fill="FFFFFF"/>
          <w:lang w:val="en"/>
        </w:rPr>
        <w:t>、 投标人必须是在中华人民共和国境内注册的能独立承担民事责任的法人，依法取得营业执照，按国家法律合法经营；</w:t>
      </w:r>
    </w:p>
    <w:p w14:paraId="5FCA013A" w14:textId="77777777" w:rsidR="0096718C" w:rsidRPr="000D2BC0" w:rsidRDefault="0096718C" w:rsidP="00594DEA">
      <w:pPr>
        <w:widowControl/>
        <w:spacing w:line="360" w:lineRule="auto"/>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rPr>
        <w:t>3</w:t>
      </w:r>
      <w:r w:rsidRPr="000D2BC0">
        <w:rPr>
          <w:rFonts w:ascii="黑体" w:eastAsia="黑体" w:hAnsi="黑体" w:cs="Helvetica" w:hint="eastAsia"/>
          <w:color w:val="333333"/>
          <w:kern w:val="0"/>
          <w:sz w:val="24"/>
          <w:szCs w:val="24"/>
          <w:lang w:val="en"/>
        </w:rPr>
        <w:t>、投标截止时间前，投标人未被列入失信被执行人、重大税收违法案件当事人名单、政府采购严重违法失信行为记录名单（通过“信用中国”网站（www.creditchina.gov.cn）、中国政府采购网（www.ccgp.gov.cn）渠道查询相关主体信用记录并加盖公章）；</w:t>
      </w:r>
    </w:p>
    <w:p w14:paraId="639E01AF" w14:textId="77777777" w:rsidR="0096718C" w:rsidRPr="000D2BC0" w:rsidRDefault="0096718C" w:rsidP="00594DEA">
      <w:pPr>
        <w:widowControl/>
        <w:spacing w:line="360" w:lineRule="auto"/>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rPr>
        <w:t>4</w:t>
      </w:r>
      <w:r w:rsidRPr="000D2BC0">
        <w:rPr>
          <w:rFonts w:ascii="黑体" w:eastAsia="黑体" w:hAnsi="黑体" w:cs="Helvetica" w:hint="eastAsia"/>
          <w:color w:val="333333"/>
          <w:kern w:val="0"/>
          <w:sz w:val="24"/>
          <w:szCs w:val="24"/>
          <w:lang w:val="en"/>
        </w:rPr>
        <w:t>、必须在中华人民共和国境内（不含港、澳、台地区）注册的独立法人机构。提供营业执照副本复印件并加盖公章（如营业执照不能体现注册资金、经营范围的，需另附市场监督管理局商</w:t>
      </w:r>
      <w:proofErr w:type="gramStart"/>
      <w:r w:rsidRPr="000D2BC0">
        <w:rPr>
          <w:rFonts w:ascii="黑体" w:eastAsia="黑体" w:hAnsi="黑体" w:cs="Helvetica" w:hint="eastAsia"/>
          <w:color w:val="333333"/>
          <w:kern w:val="0"/>
          <w:sz w:val="24"/>
          <w:szCs w:val="24"/>
          <w:lang w:val="en"/>
        </w:rPr>
        <w:t>事主体</w:t>
      </w:r>
      <w:proofErr w:type="gramEnd"/>
      <w:r w:rsidRPr="000D2BC0">
        <w:rPr>
          <w:rFonts w:ascii="黑体" w:eastAsia="黑体" w:hAnsi="黑体" w:cs="Helvetica" w:hint="eastAsia"/>
          <w:color w:val="333333"/>
          <w:kern w:val="0"/>
          <w:sz w:val="24"/>
          <w:szCs w:val="24"/>
          <w:lang w:val="en"/>
        </w:rPr>
        <w:t>登记及备案信息查询单并加盖公章）。</w:t>
      </w:r>
    </w:p>
    <w:p w14:paraId="3FB37AD4" w14:textId="77777777" w:rsidR="0096718C" w:rsidRPr="000D2BC0" w:rsidRDefault="0096718C" w:rsidP="00594DEA">
      <w:pPr>
        <w:widowControl/>
        <w:spacing w:line="360" w:lineRule="auto"/>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rPr>
        <w:t>5</w:t>
      </w:r>
      <w:r w:rsidRPr="000D2BC0">
        <w:rPr>
          <w:rFonts w:ascii="黑体" w:eastAsia="黑体" w:hAnsi="黑体" w:cs="Helvetica" w:hint="eastAsia"/>
          <w:color w:val="333333"/>
          <w:kern w:val="0"/>
          <w:sz w:val="24"/>
          <w:szCs w:val="24"/>
          <w:lang w:val="en"/>
        </w:rPr>
        <w:t>、必须具有国家质量监督《中华人民共和国特种设备安装改造维修许可证（电梯）》A级资质）。提供上述许可证的复印件加盖公章。</w:t>
      </w:r>
      <w:r w:rsidRPr="000D2BC0">
        <w:rPr>
          <w:rFonts w:ascii="宋体" w:eastAsia="宋体" w:hAnsi="宋体" w:cs="宋体" w:hint="eastAsia"/>
          <w:color w:val="333333"/>
          <w:kern w:val="0"/>
          <w:sz w:val="24"/>
          <w:szCs w:val="24"/>
          <w:lang w:val="en"/>
        </w:rPr>
        <w:t> </w:t>
      </w:r>
    </w:p>
    <w:p w14:paraId="637BF234" w14:textId="77777777" w:rsidR="0096718C" w:rsidRPr="000D2BC0" w:rsidRDefault="0096718C" w:rsidP="00594DEA">
      <w:pPr>
        <w:widowControl/>
        <w:spacing w:line="360" w:lineRule="auto"/>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rPr>
        <w:t>6</w:t>
      </w:r>
      <w:r w:rsidRPr="000D2BC0">
        <w:rPr>
          <w:rFonts w:ascii="黑体" w:eastAsia="黑体" w:hAnsi="黑体" w:cs="Helvetica" w:hint="eastAsia"/>
          <w:color w:val="333333"/>
          <w:kern w:val="0"/>
          <w:sz w:val="24"/>
          <w:szCs w:val="24"/>
          <w:lang w:val="en"/>
        </w:rPr>
        <w:t>、投标人必须符合《中华人民共和国特种设备安全法》第二十二条规定的条件(提供原厂家授权文件加盖投标人公章)；</w:t>
      </w:r>
    </w:p>
    <w:p w14:paraId="250790E8" w14:textId="77777777"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rPr>
        <w:t>7</w:t>
      </w:r>
      <w:r w:rsidRPr="000D2BC0">
        <w:rPr>
          <w:rFonts w:ascii="黑体" w:eastAsia="黑体" w:hAnsi="黑体" w:cs="Helvetica" w:hint="eastAsia"/>
          <w:color w:val="333333"/>
          <w:kern w:val="0"/>
          <w:sz w:val="24"/>
          <w:szCs w:val="24"/>
          <w:lang w:val="en"/>
        </w:rPr>
        <w:t>、需出示相关ISO质量管理体系证书、环境安全体系文件证书、职业安全体系文件证书。</w:t>
      </w:r>
    </w:p>
    <w:p w14:paraId="2E4EC9DB" w14:textId="77777777" w:rsidR="0096718C" w:rsidRPr="000D2BC0" w:rsidRDefault="0096718C" w:rsidP="00594DEA">
      <w:pPr>
        <w:widowControl/>
        <w:spacing w:line="360" w:lineRule="auto"/>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rPr>
        <w:t>8</w:t>
      </w:r>
      <w:r w:rsidRPr="000D2BC0">
        <w:rPr>
          <w:rFonts w:ascii="黑体" w:eastAsia="黑体" w:hAnsi="黑体" w:cs="Helvetica" w:hint="eastAsia"/>
          <w:color w:val="333333"/>
          <w:kern w:val="0"/>
          <w:sz w:val="24"/>
          <w:szCs w:val="24"/>
          <w:lang w:val="en"/>
        </w:rPr>
        <w:t>、签订 1 年以上全职聘用合同的专业技术人员不少于20人，需提供操作证聘用</w:t>
      </w:r>
      <w:proofErr w:type="gramStart"/>
      <w:r w:rsidRPr="000D2BC0">
        <w:rPr>
          <w:rFonts w:ascii="黑体" w:eastAsia="黑体" w:hAnsi="黑体" w:cs="Helvetica" w:hint="eastAsia"/>
          <w:color w:val="333333"/>
          <w:kern w:val="0"/>
          <w:sz w:val="24"/>
          <w:szCs w:val="24"/>
          <w:lang w:val="en"/>
        </w:rPr>
        <w:t>页证明</w:t>
      </w:r>
      <w:proofErr w:type="gramEnd"/>
      <w:r w:rsidRPr="000D2BC0">
        <w:rPr>
          <w:rFonts w:ascii="黑体" w:eastAsia="黑体" w:hAnsi="黑体" w:cs="Helvetica" w:hint="eastAsia"/>
          <w:color w:val="333333"/>
          <w:kern w:val="0"/>
          <w:sz w:val="24"/>
          <w:szCs w:val="24"/>
          <w:lang w:val="en"/>
        </w:rPr>
        <w:t>复印件加盖公章。</w:t>
      </w:r>
    </w:p>
    <w:p w14:paraId="1FA2AB88" w14:textId="12FD7C3A"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rPr>
        <w:t>9</w:t>
      </w:r>
      <w:r w:rsidRPr="000D2BC0">
        <w:rPr>
          <w:rFonts w:ascii="黑体" w:eastAsia="黑体" w:hAnsi="黑体" w:cs="Helvetica" w:hint="eastAsia"/>
          <w:color w:val="333333"/>
          <w:kern w:val="0"/>
          <w:sz w:val="24"/>
          <w:szCs w:val="24"/>
          <w:lang w:val="en"/>
        </w:rPr>
        <w:t>、需为员工合法缴纳社会保险及为电梯购买公众责任保险（需出示至少</w:t>
      </w:r>
      <w:r w:rsidR="00E07CA0" w:rsidRPr="000D2BC0">
        <w:rPr>
          <w:rFonts w:ascii="黑体" w:eastAsia="黑体" w:hAnsi="黑体" w:cs="Helvetica" w:hint="eastAsia"/>
          <w:color w:val="333333"/>
          <w:kern w:val="0"/>
          <w:sz w:val="24"/>
          <w:szCs w:val="24"/>
          <w:lang w:val="en"/>
        </w:rPr>
        <w:t>1</w:t>
      </w:r>
      <w:r w:rsidRPr="000D2BC0">
        <w:rPr>
          <w:rFonts w:ascii="黑体" w:eastAsia="黑体" w:hAnsi="黑体" w:cs="Helvetica" w:hint="eastAsia"/>
          <w:color w:val="333333"/>
          <w:kern w:val="0"/>
          <w:sz w:val="24"/>
          <w:szCs w:val="24"/>
          <w:lang w:val="en"/>
        </w:rPr>
        <w:t>0名在职员工的社保缴纳记录及公众责任保险复印件，并加盖公章）</w:t>
      </w:r>
    </w:p>
    <w:p w14:paraId="3E9B3322" w14:textId="3F98FEF7"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rPr>
        <w:t>10.</w:t>
      </w:r>
      <w:r w:rsidRPr="000D2BC0">
        <w:rPr>
          <w:rFonts w:ascii="黑体" w:eastAsia="黑体" w:hAnsi="黑体" w:cs="Helvetica" w:hint="eastAsia"/>
          <w:color w:val="333333"/>
          <w:kern w:val="0"/>
          <w:sz w:val="24"/>
          <w:szCs w:val="24"/>
          <w:lang w:val="en"/>
        </w:rPr>
        <w:t>必须在20</w:t>
      </w:r>
      <w:r w:rsidR="00E07CA0" w:rsidRPr="000D2BC0">
        <w:rPr>
          <w:rFonts w:ascii="黑体" w:eastAsia="黑体" w:hAnsi="黑体" w:cs="Helvetica" w:hint="eastAsia"/>
          <w:color w:val="333333"/>
          <w:kern w:val="0"/>
          <w:sz w:val="24"/>
          <w:szCs w:val="24"/>
          <w:lang w:val="en"/>
        </w:rPr>
        <w:t>20</w:t>
      </w:r>
      <w:r w:rsidRPr="000D2BC0">
        <w:rPr>
          <w:rFonts w:ascii="黑体" w:eastAsia="黑体" w:hAnsi="黑体" w:cs="Helvetica" w:hint="eastAsia"/>
          <w:color w:val="333333"/>
          <w:kern w:val="0"/>
          <w:sz w:val="24"/>
          <w:szCs w:val="24"/>
          <w:lang w:val="en"/>
        </w:rPr>
        <w:t>年1月1日至今（以合同签订的时间为准），至少承接过的合同数量（可累计）不低于1000台的</w:t>
      </w:r>
      <w:proofErr w:type="gramStart"/>
      <w:r w:rsidRPr="000D2BC0">
        <w:rPr>
          <w:rFonts w:ascii="黑体" w:eastAsia="黑体" w:hAnsi="黑体" w:cs="Helvetica" w:hint="eastAsia"/>
          <w:color w:val="333333"/>
          <w:kern w:val="0"/>
          <w:sz w:val="24"/>
          <w:szCs w:val="24"/>
          <w:lang w:val="en"/>
        </w:rPr>
        <w:t>电梯维保业绩</w:t>
      </w:r>
      <w:proofErr w:type="gramEnd"/>
      <w:r w:rsidRPr="000D2BC0">
        <w:rPr>
          <w:rFonts w:ascii="黑体" w:eastAsia="黑体" w:hAnsi="黑体" w:cs="Helvetica" w:hint="eastAsia"/>
          <w:color w:val="333333"/>
          <w:kern w:val="0"/>
          <w:sz w:val="24"/>
          <w:szCs w:val="24"/>
          <w:lang w:val="en"/>
        </w:rPr>
        <w:t>。（必须提供合同复印件关键</w:t>
      </w:r>
      <w:proofErr w:type="gramStart"/>
      <w:r w:rsidRPr="000D2BC0">
        <w:rPr>
          <w:rFonts w:ascii="黑体" w:eastAsia="黑体" w:hAnsi="黑体" w:cs="Helvetica" w:hint="eastAsia"/>
          <w:color w:val="333333"/>
          <w:kern w:val="0"/>
          <w:sz w:val="24"/>
          <w:szCs w:val="24"/>
          <w:lang w:val="en"/>
        </w:rPr>
        <w:t>页证明</w:t>
      </w:r>
      <w:proofErr w:type="gramEnd"/>
      <w:r w:rsidRPr="000D2BC0">
        <w:rPr>
          <w:rFonts w:ascii="黑体" w:eastAsia="黑体" w:hAnsi="黑体" w:cs="Helvetica" w:hint="eastAsia"/>
          <w:color w:val="333333"/>
          <w:kern w:val="0"/>
          <w:sz w:val="24"/>
          <w:szCs w:val="24"/>
          <w:lang w:val="en"/>
        </w:rPr>
        <w:t>数量）</w:t>
      </w:r>
    </w:p>
    <w:p w14:paraId="63057811" w14:textId="77777777"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rPr>
        <w:t>11</w:t>
      </w:r>
      <w:r w:rsidRPr="000D2BC0">
        <w:rPr>
          <w:rFonts w:ascii="黑体" w:eastAsia="黑体" w:hAnsi="黑体" w:cs="Helvetica" w:hint="eastAsia"/>
          <w:color w:val="333333"/>
          <w:kern w:val="0"/>
          <w:sz w:val="24"/>
          <w:szCs w:val="24"/>
          <w:lang w:val="en"/>
        </w:rPr>
        <w:t>、需在深圳具有合法办公地点并配备不少于100平米配件仓库，并提供库存配件清单加盖公章，以供采购方核查。</w:t>
      </w:r>
    </w:p>
    <w:p w14:paraId="63DC0069" w14:textId="77777777"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rPr>
        <w:lastRenderedPageBreak/>
        <w:t>12</w:t>
      </w:r>
      <w:r w:rsidRPr="000D2BC0">
        <w:rPr>
          <w:rFonts w:ascii="黑体" w:eastAsia="黑体" w:hAnsi="黑体" w:cs="Helvetica" w:hint="eastAsia"/>
          <w:color w:val="333333"/>
          <w:kern w:val="0"/>
          <w:sz w:val="24"/>
          <w:szCs w:val="24"/>
          <w:lang w:val="en"/>
        </w:rPr>
        <w:t>、提供供应原厂配件承诺函</w:t>
      </w:r>
    </w:p>
    <w:p w14:paraId="0A08ACFD" w14:textId="77777777"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shd w:val="clear" w:color="auto" w:fill="FFFFFF"/>
        </w:rPr>
        <w:t>13</w:t>
      </w:r>
      <w:r w:rsidRPr="000D2BC0">
        <w:rPr>
          <w:rFonts w:ascii="黑体" w:eastAsia="黑体" w:hAnsi="黑体" w:cs="Helvetica" w:hint="eastAsia"/>
          <w:color w:val="333333"/>
          <w:kern w:val="0"/>
          <w:sz w:val="24"/>
          <w:szCs w:val="24"/>
          <w:shd w:val="clear" w:color="auto" w:fill="FFFFFF"/>
          <w:lang w:val="en"/>
        </w:rPr>
        <w:t>、供应商必须具有</w:t>
      </w:r>
      <w:proofErr w:type="gramStart"/>
      <w:r w:rsidRPr="000D2BC0">
        <w:rPr>
          <w:rFonts w:ascii="黑体" w:eastAsia="黑体" w:hAnsi="黑体" w:cs="Helvetica" w:hint="eastAsia"/>
          <w:color w:val="333333"/>
          <w:kern w:val="0"/>
          <w:sz w:val="24"/>
          <w:szCs w:val="24"/>
          <w:shd w:val="clear" w:color="auto" w:fill="FFFFFF"/>
          <w:lang w:val="en"/>
        </w:rPr>
        <w:t>电梯维保服务</w:t>
      </w:r>
      <w:proofErr w:type="gramEnd"/>
      <w:r w:rsidRPr="000D2BC0">
        <w:rPr>
          <w:rFonts w:ascii="黑体" w:eastAsia="黑体" w:hAnsi="黑体" w:cs="Helvetica" w:hint="eastAsia"/>
          <w:color w:val="333333"/>
          <w:kern w:val="0"/>
          <w:sz w:val="24"/>
          <w:szCs w:val="24"/>
          <w:shd w:val="clear" w:color="auto" w:fill="FFFFFF"/>
          <w:lang w:val="en"/>
        </w:rPr>
        <w:t>相关经营范围；</w:t>
      </w:r>
    </w:p>
    <w:p w14:paraId="09E12E85" w14:textId="77777777"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shd w:val="clear" w:color="auto" w:fill="FFFFFF"/>
        </w:rPr>
        <w:t>14</w:t>
      </w:r>
      <w:r w:rsidRPr="000D2BC0">
        <w:rPr>
          <w:rFonts w:ascii="黑体" w:eastAsia="黑体" w:hAnsi="黑体" w:cs="Helvetica" w:hint="eastAsia"/>
          <w:color w:val="333333"/>
          <w:kern w:val="0"/>
          <w:sz w:val="24"/>
          <w:szCs w:val="24"/>
          <w:shd w:val="clear" w:color="auto" w:fill="FFFFFF"/>
          <w:lang w:val="en"/>
        </w:rPr>
        <w:t>、投标人在三年内参加政府采购活动中没有重大的违法、违规或其他不良纪录（提供承诺函，格式不限）；</w:t>
      </w:r>
    </w:p>
    <w:p w14:paraId="1EC2582B" w14:textId="77777777"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shd w:val="clear" w:color="auto" w:fill="FFFFFF"/>
        </w:rPr>
        <w:t>15</w:t>
      </w:r>
      <w:r w:rsidRPr="000D2BC0">
        <w:rPr>
          <w:rFonts w:ascii="黑体" w:eastAsia="黑体" w:hAnsi="黑体" w:cs="Helvetica" w:hint="eastAsia"/>
          <w:color w:val="333333"/>
          <w:kern w:val="0"/>
          <w:sz w:val="24"/>
          <w:szCs w:val="24"/>
          <w:shd w:val="clear" w:color="auto" w:fill="FFFFFF"/>
          <w:lang w:val="en"/>
        </w:rPr>
        <w:t>、本项目不接受联合体投标，不允许分包或转包。</w:t>
      </w:r>
    </w:p>
    <w:p w14:paraId="20BD37C6" w14:textId="77777777"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shd w:val="clear" w:color="auto" w:fill="FFFFFF"/>
          <w:lang w:val="en"/>
        </w:rPr>
        <w:t>在评标过程中，评委需对投标单位上述资质证明原件或加盖公章的复印件进行审查，资质审查不合格的废标。</w:t>
      </w:r>
    </w:p>
    <w:p w14:paraId="16116BB7" w14:textId="77777777" w:rsidR="0096718C" w:rsidRPr="000D2BC0" w:rsidRDefault="0096718C" w:rsidP="00594DEA">
      <w:pPr>
        <w:widowControl/>
        <w:spacing w:line="360" w:lineRule="auto"/>
        <w:jc w:val="left"/>
        <w:rPr>
          <w:rFonts w:ascii="黑体" w:eastAsia="黑体" w:hAnsi="黑体" w:cs="Helvetica"/>
          <w:color w:val="000000" w:themeColor="text1"/>
          <w:kern w:val="0"/>
          <w:szCs w:val="21"/>
          <w:lang w:val="en"/>
        </w:rPr>
      </w:pPr>
      <w:r w:rsidRPr="000D2BC0">
        <w:rPr>
          <w:rFonts w:ascii="黑体" w:eastAsia="黑体" w:hAnsi="黑体" w:cs="Helvetica" w:hint="eastAsia"/>
          <w:b/>
          <w:bCs/>
          <w:color w:val="000000" w:themeColor="text1"/>
          <w:kern w:val="0"/>
          <w:sz w:val="24"/>
          <w:szCs w:val="24"/>
          <w:shd w:val="clear" w:color="auto" w:fill="FFFFFF"/>
          <w:lang w:val="en"/>
        </w:rPr>
        <w:t>四、需提供资料</w:t>
      </w:r>
    </w:p>
    <w:p w14:paraId="355E1B94" w14:textId="77777777"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shd w:val="clear" w:color="auto" w:fill="FFFFFF"/>
        </w:rPr>
        <w:t>1</w:t>
      </w:r>
      <w:r w:rsidRPr="000D2BC0">
        <w:rPr>
          <w:rFonts w:ascii="黑体" w:eastAsia="黑体" w:hAnsi="黑体" w:cs="Helvetica" w:hint="eastAsia"/>
          <w:color w:val="333333"/>
          <w:kern w:val="0"/>
          <w:sz w:val="24"/>
          <w:szCs w:val="24"/>
          <w:shd w:val="clear" w:color="auto" w:fill="FFFFFF"/>
          <w:lang w:val="en"/>
        </w:rPr>
        <w:t>、法定负责人证明书原件</w:t>
      </w:r>
    </w:p>
    <w:p w14:paraId="7654DD45" w14:textId="77777777"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shd w:val="clear" w:color="auto" w:fill="FFFFFF"/>
        </w:rPr>
        <w:t>2</w:t>
      </w:r>
      <w:r w:rsidRPr="000D2BC0">
        <w:rPr>
          <w:rFonts w:ascii="黑体" w:eastAsia="黑体" w:hAnsi="黑体" w:cs="Helvetica" w:hint="eastAsia"/>
          <w:color w:val="333333"/>
          <w:kern w:val="0"/>
          <w:sz w:val="24"/>
          <w:szCs w:val="24"/>
          <w:shd w:val="clear" w:color="auto" w:fill="FFFFFF"/>
          <w:lang w:val="en"/>
        </w:rPr>
        <w:t>、企业营业执照（具备相关经营范围）复印件、《中华人民共和国特种设备安装改造维修许可证（电梯）》A级资质</w:t>
      </w:r>
    </w:p>
    <w:p w14:paraId="30B99E79" w14:textId="77777777"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shd w:val="clear" w:color="auto" w:fill="FFFFFF"/>
        </w:rPr>
        <w:t>3</w:t>
      </w:r>
      <w:r w:rsidRPr="000D2BC0">
        <w:rPr>
          <w:rFonts w:ascii="黑体" w:eastAsia="黑体" w:hAnsi="黑体" w:cs="Helvetica" w:hint="eastAsia"/>
          <w:color w:val="333333"/>
          <w:kern w:val="0"/>
          <w:sz w:val="24"/>
          <w:szCs w:val="24"/>
          <w:shd w:val="clear" w:color="auto" w:fill="FFFFFF"/>
          <w:lang w:val="en"/>
        </w:rPr>
        <w:t>、原厂家授权文件</w:t>
      </w:r>
    </w:p>
    <w:p w14:paraId="5C014BEA" w14:textId="77777777"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shd w:val="clear" w:color="auto" w:fill="FFFFFF"/>
        </w:rPr>
        <w:t>4</w:t>
      </w:r>
      <w:r w:rsidRPr="000D2BC0">
        <w:rPr>
          <w:rFonts w:ascii="黑体" w:eastAsia="黑体" w:hAnsi="黑体" w:cs="Helvetica" w:hint="eastAsia"/>
          <w:color w:val="333333"/>
          <w:kern w:val="0"/>
          <w:sz w:val="24"/>
          <w:szCs w:val="24"/>
          <w:shd w:val="clear" w:color="auto" w:fill="FFFFFF"/>
          <w:lang w:val="en"/>
        </w:rPr>
        <w:t>、ISO质量管理体系证书、环境安全体系文件证书、职业安全体系文件证书</w:t>
      </w:r>
    </w:p>
    <w:p w14:paraId="38CA468C" w14:textId="77777777"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shd w:val="clear" w:color="auto" w:fill="FFFFFF"/>
        </w:rPr>
        <w:t>5</w:t>
      </w:r>
      <w:r w:rsidRPr="000D2BC0">
        <w:rPr>
          <w:rFonts w:ascii="黑体" w:eastAsia="黑体" w:hAnsi="黑体" w:cs="Helvetica" w:hint="eastAsia"/>
          <w:color w:val="333333"/>
          <w:kern w:val="0"/>
          <w:sz w:val="24"/>
          <w:szCs w:val="24"/>
          <w:shd w:val="clear" w:color="auto" w:fill="FFFFFF"/>
          <w:lang w:val="en"/>
        </w:rPr>
        <w:t>、不少于20人电梯操作证聘用</w:t>
      </w:r>
      <w:proofErr w:type="gramStart"/>
      <w:r w:rsidRPr="000D2BC0">
        <w:rPr>
          <w:rFonts w:ascii="黑体" w:eastAsia="黑体" w:hAnsi="黑体" w:cs="Helvetica" w:hint="eastAsia"/>
          <w:color w:val="333333"/>
          <w:kern w:val="0"/>
          <w:sz w:val="24"/>
          <w:szCs w:val="24"/>
          <w:shd w:val="clear" w:color="auto" w:fill="FFFFFF"/>
          <w:lang w:val="en"/>
        </w:rPr>
        <w:t>页证明</w:t>
      </w:r>
      <w:proofErr w:type="gramEnd"/>
      <w:r w:rsidRPr="000D2BC0">
        <w:rPr>
          <w:rFonts w:ascii="黑体" w:eastAsia="黑体" w:hAnsi="黑体" w:cs="Helvetica" w:hint="eastAsia"/>
          <w:color w:val="333333"/>
          <w:kern w:val="0"/>
          <w:sz w:val="24"/>
          <w:szCs w:val="24"/>
          <w:shd w:val="clear" w:color="auto" w:fill="FFFFFF"/>
          <w:lang w:val="en"/>
        </w:rPr>
        <w:t>复印件</w:t>
      </w:r>
    </w:p>
    <w:p w14:paraId="430129F9" w14:textId="77777777"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shd w:val="clear" w:color="auto" w:fill="FFFFFF"/>
        </w:rPr>
        <w:t>6</w:t>
      </w:r>
      <w:r w:rsidRPr="000D2BC0">
        <w:rPr>
          <w:rFonts w:ascii="黑体" w:eastAsia="黑体" w:hAnsi="黑体" w:cs="Helvetica" w:hint="eastAsia"/>
          <w:color w:val="333333"/>
          <w:kern w:val="0"/>
          <w:sz w:val="24"/>
          <w:szCs w:val="24"/>
          <w:shd w:val="clear" w:color="auto" w:fill="FFFFFF"/>
          <w:lang w:val="en"/>
        </w:rPr>
        <w:t>、社会保险及为电梯购买公众责任保险证明文件</w:t>
      </w:r>
    </w:p>
    <w:p w14:paraId="1EB40961" w14:textId="77777777"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shd w:val="clear" w:color="auto" w:fill="FFFFFF"/>
        </w:rPr>
        <w:t>7</w:t>
      </w:r>
      <w:r w:rsidRPr="000D2BC0">
        <w:rPr>
          <w:rFonts w:ascii="黑体" w:eastAsia="黑体" w:hAnsi="黑体" w:cs="Helvetica" w:hint="eastAsia"/>
          <w:color w:val="333333"/>
          <w:kern w:val="0"/>
          <w:sz w:val="24"/>
          <w:szCs w:val="24"/>
          <w:shd w:val="clear" w:color="auto" w:fill="FFFFFF"/>
          <w:lang w:val="en"/>
        </w:rPr>
        <w:t>、不低于1000台的电梯</w:t>
      </w:r>
      <w:proofErr w:type="gramStart"/>
      <w:r w:rsidRPr="000D2BC0">
        <w:rPr>
          <w:rFonts w:ascii="黑体" w:eastAsia="黑体" w:hAnsi="黑体" w:cs="Helvetica" w:hint="eastAsia"/>
          <w:color w:val="333333"/>
          <w:kern w:val="0"/>
          <w:sz w:val="24"/>
          <w:szCs w:val="24"/>
          <w:shd w:val="clear" w:color="auto" w:fill="FFFFFF"/>
          <w:lang w:val="en"/>
        </w:rPr>
        <w:t>维保业绩</w:t>
      </w:r>
      <w:proofErr w:type="gramEnd"/>
      <w:r w:rsidRPr="000D2BC0">
        <w:rPr>
          <w:rFonts w:ascii="黑体" w:eastAsia="黑体" w:hAnsi="黑体" w:cs="Helvetica" w:hint="eastAsia"/>
          <w:color w:val="333333"/>
          <w:kern w:val="0"/>
          <w:sz w:val="24"/>
          <w:szCs w:val="24"/>
          <w:shd w:val="clear" w:color="auto" w:fill="FFFFFF"/>
          <w:lang w:val="en"/>
        </w:rPr>
        <w:t>合同复印件关键页证明</w:t>
      </w:r>
    </w:p>
    <w:p w14:paraId="7BD8927F" w14:textId="77777777"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shd w:val="clear" w:color="auto" w:fill="FFFFFF"/>
        </w:rPr>
        <w:t>8</w:t>
      </w:r>
      <w:r w:rsidRPr="000D2BC0">
        <w:rPr>
          <w:rFonts w:ascii="黑体" w:eastAsia="黑体" w:hAnsi="黑体" w:cs="Helvetica" w:hint="eastAsia"/>
          <w:color w:val="333333"/>
          <w:kern w:val="0"/>
          <w:sz w:val="24"/>
          <w:szCs w:val="24"/>
          <w:shd w:val="clear" w:color="auto" w:fill="FFFFFF"/>
          <w:lang w:val="en"/>
        </w:rPr>
        <w:t>、一般纳税人资质文件证明</w:t>
      </w:r>
    </w:p>
    <w:p w14:paraId="3E78FE2F" w14:textId="77777777"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shd w:val="clear" w:color="auto" w:fill="FFFFFF"/>
        </w:rPr>
        <w:t>9</w:t>
      </w:r>
      <w:r w:rsidRPr="000D2BC0">
        <w:rPr>
          <w:rFonts w:ascii="黑体" w:eastAsia="黑体" w:hAnsi="黑体" w:cs="Helvetica" w:hint="eastAsia"/>
          <w:color w:val="333333"/>
          <w:kern w:val="0"/>
          <w:sz w:val="24"/>
          <w:szCs w:val="24"/>
          <w:shd w:val="clear" w:color="auto" w:fill="FFFFFF"/>
          <w:lang w:val="en"/>
        </w:rPr>
        <w:t>、仓库库存配件清单</w:t>
      </w:r>
    </w:p>
    <w:p w14:paraId="42BC2837" w14:textId="77777777"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shd w:val="clear" w:color="auto" w:fill="FFFFFF"/>
        </w:rPr>
        <w:t>10</w:t>
      </w:r>
      <w:r w:rsidRPr="000D2BC0">
        <w:rPr>
          <w:rFonts w:ascii="黑体" w:eastAsia="黑体" w:hAnsi="黑体" w:cs="Helvetica" w:hint="eastAsia"/>
          <w:color w:val="333333"/>
          <w:kern w:val="0"/>
          <w:sz w:val="24"/>
          <w:szCs w:val="24"/>
          <w:shd w:val="clear" w:color="auto" w:fill="FFFFFF"/>
          <w:lang w:val="en"/>
        </w:rPr>
        <w:t>、供应原厂配件承诺函</w:t>
      </w:r>
    </w:p>
    <w:p w14:paraId="475FA956" w14:textId="77777777"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shd w:val="clear" w:color="auto" w:fill="FFFFFF"/>
        </w:rPr>
        <w:t>11</w:t>
      </w:r>
      <w:r w:rsidRPr="000D2BC0">
        <w:rPr>
          <w:rFonts w:ascii="黑体" w:eastAsia="黑体" w:hAnsi="黑体" w:cs="Helvetica" w:hint="eastAsia"/>
          <w:color w:val="333333"/>
          <w:kern w:val="0"/>
          <w:sz w:val="24"/>
          <w:szCs w:val="24"/>
          <w:shd w:val="clear" w:color="auto" w:fill="FFFFFF"/>
          <w:lang w:val="en"/>
        </w:rPr>
        <w:t>、三年内参加政府采购活动中没有重大的违法、违规或其他不良纪录（提供承诺函</w:t>
      </w:r>
    </w:p>
    <w:p w14:paraId="3BF01C89" w14:textId="77777777"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shd w:val="clear" w:color="auto" w:fill="FFFFFF"/>
        </w:rPr>
        <w:t>12</w:t>
      </w:r>
      <w:r w:rsidRPr="000D2BC0">
        <w:rPr>
          <w:rFonts w:ascii="黑体" w:eastAsia="黑体" w:hAnsi="黑体" w:cs="Helvetica" w:hint="eastAsia"/>
          <w:color w:val="333333"/>
          <w:kern w:val="0"/>
          <w:sz w:val="24"/>
          <w:szCs w:val="24"/>
          <w:shd w:val="clear" w:color="auto" w:fill="FFFFFF"/>
          <w:lang w:val="en"/>
        </w:rPr>
        <w:t>、</w:t>
      </w:r>
      <w:proofErr w:type="gramStart"/>
      <w:r w:rsidRPr="000D2BC0">
        <w:rPr>
          <w:rFonts w:ascii="黑体" w:eastAsia="黑体" w:hAnsi="黑体" w:cs="Helvetica" w:hint="eastAsia"/>
          <w:color w:val="333333"/>
          <w:kern w:val="0"/>
          <w:sz w:val="24"/>
          <w:szCs w:val="24"/>
          <w:shd w:val="clear" w:color="auto" w:fill="FFFFFF"/>
          <w:lang w:val="en"/>
        </w:rPr>
        <w:t>项目维保方案</w:t>
      </w:r>
      <w:proofErr w:type="gramEnd"/>
      <w:r w:rsidRPr="000D2BC0">
        <w:rPr>
          <w:rFonts w:ascii="黑体" w:eastAsia="黑体" w:hAnsi="黑体" w:cs="Helvetica" w:hint="eastAsia"/>
          <w:color w:val="333333"/>
          <w:kern w:val="0"/>
          <w:sz w:val="24"/>
          <w:szCs w:val="24"/>
          <w:shd w:val="clear" w:color="auto" w:fill="FFFFFF"/>
          <w:lang w:val="en"/>
        </w:rPr>
        <w:t>及报价表</w:t>
      </w:r>
    </w:p>
    <w:p w14:paraId="05839AE0" w14:textId="77777777"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shd w:val="clear" w:color="auto" w:fill="FFFFFF"/>
        </w:rPr>
        <w:t>13</w:t>
      </w:r>
      <w:r w:rsidRPr="000D2BC0">
        <w:rPr>
          <w:rFonts w:ascii="黑体" w:eastAsia="黑体" w:hAnsi="黑体" w:cs="Helvetica" w:hint="eastAsia"/>
          <w:color w:val="333333"/>
          <w:kern w:val="0"/>
          <w:sz w:val="24"/>
          <w:szCs w:val="24"/>
          <w:shd w:val="clear" w:color="auto" w:fill="FFFFFF"/>
          <w:lang w:val="en"/>
        </w:rPr>
        <w:t>、公司简介及联系方式</w:t>
      </w:r>
    </w:p>
    <w:p w14:paraId="24D93474" w14:textId="77777777"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shd w:val="clear" w:color="auto" w:fill="FFFFFF"/>
          <w:lang w:val="en"/>
        </w:rPr>
        <w:t>注：以上提交的资料均需加盖公章。</w:t>
      </w:r>
    </w:p>
    <w:p w14:paraId="3BBE1F02" w14:textId="198D84EF"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shd w:val="clear" w:color="auto" w:fill="FFFFFF"/>
          <w:lang w:val="en"/>
        </w:rPr>
        <w:t>资料递交时间：</w:t>
      </w:r>
      <w:r w:rsidR="00A937E5" w:rsidRPr="000D2BC0">
        <w:rPr>
          <w:rFonts w:ascii="黑体" w:eastAsia="黑体" w:hAnsi="黑体" w:cs="Helvetica" w:hint="eastAsia"/>
          <w:color w:val="333333"/>
          <w:kern w:val="0"/>
          <w:sz w:val="24"/>
          <w:szCs w:val="24"/>
          <w:highlight w:val="yellow"/>
          <w:shd w:val="clear" w:color="auto" w:fill="FFFFFF"/>
          <w:lang w:val="en"/>
        </w:rPr>
        <w:t>2022</w:t>
      </w:r>
      <w:r w:rsidRPr="000D2BC0">
        <w:rPr>
          <w:rFonts w:ascii="黑体" w:eastAsia="黑体" w:hAnsi="黑体" w:cs="Helvetica" w:hint="eastAsia"/>
          <w:color w:val="333333"/>
          <w:kern w:val="0"/>
          <w:sz w:val="24"/>
          <w:szCs w:val="24"/>
          <w:highlight w:val="yellow"/>
          <w:shd w:val="clear" w:color="auto" w:fill="FFFFFF"/>
          <w:lang w:val="en"/>
        </w:rPr>
        <w:t>年</w:t>
      </w:r>
      <w:r w:rsidR="00A937E5" w:rsidRPr="000D2BC0">
        <w:rPr>
          <w:rFonts w:ascii="黑体" w:eastAsia="黑体" w:hAnsi="黑体" w:cs="Helvetica" w:hint="eastAsia"/>
          <w:color w:val="333333"/>
          <w:kern w:val="0"/>
          <w:sz w:val="24"/>
          <w:szCs w:val="24"/>
          <w:highlight w:val="yellow"/>
          <w:shd w:val="clear" w:color="auto" w:fill="FFFFFF"/>
          <w:lang w:val="en"/>
        </w:rPr>
        <w:t xml:space="preserve">  </w:t>
      </w:r>
      <w:r w:rsidRPr="000D2BC0">
        <w:rPr>
          <w:rFonts w:ascii="黑体" w:eastAsia="黑体" w:hAnsi="黑体" w:cs="Helvetica" w:hint="eastAsia"/>
          <w:color w:val="333333"/>
          <w:kern w:val="0"/>
          <w:sz w:val="24"/>
          <w:szCs w:val="24"/>
          <w:highlight w:val="yellow"/>
          <w:shd w:val="clear" w:color="auto" w:fill="FFFFFF"/>
          <w:lang w:val="en"/>
        </w:rPr>
        <w:t>月</w:t>
      </w:r>
      <w:r w:rsidR="00A937E5" w:rsidRPr="000D2BC0">
        <w:rPr>
          <w:rFonts w:ascii="黑体" w:eastAsia="黑体" w:hAnsi="黑体" w:cs="Helvetica" w:hint="eastAsia"/>
          <w:color w:val="333333"/>
          <w:kern w:val="0"/>
          <w:sz w:val="24"/>
          <w:szCs w:val="24"/>
          <w:highlight w:val="yellow"/>
          <w:shd w:val="clear" w:color="auto" w:fill="FFFFFF"/>
          <w:lang w:val="en"/>
        </w:rPr>
        <w:t xml:space="preserve">   </w:t>
      </w:r>
      <w:r w:rsidRPr="000D2BC0">
        <w:rPr>
          <w:rFonts w:ascii="黑体" w:eastAsia="黑体" w:hAnsi="黑体" w:cs="Helvetica" w:hint="eastAsia"/>
          <w:color w:val="333333"/>
          <w:kern w:val="0"/>
          <w:sz w:val="24"/>
          <w:szCs w:val="24"/>
          <w:highlight w:val="yellow"/>
          <w:shd w:val="clear" w:color="auto" w:fill="FFFFFF"/>
          <w:lang w:val="en"/>
        </w:rPr>
        <w:t>日至</w:t>
      </w:r>
      <w:r w:rsidR="00A937E5" w:rsidRPr="000D2BC0">
        <w:rPr>
          <w:rFonts w:ascii="黑体" w:eastAsia="黑体" w:hAnsi="黑体" w:cs="Helvetica" w:hint="eastAsia"/>
          <w:color w:val="333333"/>
          <w:kern w:val="0"/>
          <w:sz w:val="24"/>
          <w:szCs w:val="24"/>
          <w:highlight w:val="yellow"/>
          <w:shd w:val="clear" w:color="auto" w:fill="FFFFFF"/>
          <w:lang w:val="en"/>
        </w:rPr>
        <w:t xml:space="preserve">   </w:t>
      </w:r>
      <w:r w:rsidRPr="000D2BC0">
        <w:rPr>
          <w:rFonts w:ascii="黑体" w:eastAsia="黑体" w:hAnsi="黑体" w:cs="Helvetica" w:hint="eastAsia"/>
          <w:color w:val="333333"/>
          <w:kern w:val="0"/>
          <w:sz w:val="24"/>
          <w:szCs w:val="24"/>
          <w:highlight w:val="yellow"/>
          <w:shd w:val="clear" w:color="auto" w:fill="FFFFFF"/>
          <w:lang w:val="en"/>
        </w:rPr>
        <w:t>月</w:t>
      </w:r>
      <w:r w:rsidR="00A937E5" w:rsidRPr="000D2BC0">
        <w:rPr>
          <w:rFonts w:ascii="黑体" w:eastAsia="黑体" w:hAnsi="黑体" w:cs="Helvetica" w:hint="eastAsia"/>
          <w:color w:val="333333"/>
          <w:kern w:val="0"/>
          <w:sz w:val="24"/>
          <w:szCs w:val="24"/>
          <w:highlight w:val="yellow"/>
          <w:shd w:val="clear" w:color="auto" w:fill="FFFFFF"/>
          <w:lang w:val="en"/>
        </w:rPr>
        <w:t xml:space="preserve">   </w:t>
      </w:r>
      <w:r w:rsidRPr="000D2BC0">
        <w:rPr>
          <w:rFonts w:ascii="黑体" w:eastAsia="黑体" w:hAnsi="黑体" w:cs="Helvetica" w:hint="eastAsia"/>
          <w:color w:val="333333"/>
          <w:kern w:val="0"/>
          <w:sz w:val="24"/>
          <w:szCs w:val="24"/>
          <w:highlight w:val="yellow"/>
          <w:shd w:val="clear" w:color="auto" w:fill="FFFFFF"/>
          <w:lang w:val="en"/>
        </w:rPr>
        <w:t>日上午 8:30</w:t>
      </w:r>
      <w:r w:rsidRPr="000D2BC0">
        <w:rPr>
          <w:rFonts w:ascii="宋体" w:eastAsia="宋体" w:hAnsi="宋体" w:cs="宋体" w:hint="eastAsia"/>
          <w:color w:val="333333"/>
          <w:kern w:val="0"/>
          <w:sz w:val="24"/>
          <w:szCs w:val="24"/>
          <w:highlight w:val="yellow"/>
          <w:shd w:val="clear" w:color="auto" w:fill="FFFFFF"/>
          <w:lang w:val="en"/>
        </w:rPr>
        <w:t> </w:t>
      </w:r>
      <w:r w:rsidRPr="000D2BC0">
        <w:rPr>
          <w:rFonts w:ascii="黑体" w:eastAsia="黑体" w:hAnsi="黑体" w:cs="Helvetica" w:hint="eastAsia"/>
          <w:color w:val="333333"/>
          <w:kern w:val="0"/>
          <w:sz w:val="24"/>
          <w:szCs w:val="24"/>
          <w:highlight w:val="yellow"/>
          <w:shd w:val="clear" w:color="auto" w:fill="FFFFFF"/>
          <w:lang w:val="en"/>
        </w:rPr>
        <w:t xml:space="preserve"> 点至 11:30 点 ，下午 14:30点 至 17:00点。</w:t>
      </w:r>
    </w:p>
    <w:p w14:paraId="07B8538A" w14:textId="77142659" w:rsidR="0096718C" w:rsidRPr="000D2BC0" w:rsidRDefault="0096718C" w:rsidP="00594DEA">
      <w:pPr>
        <w:widowControl/>
        <w:spacing w:line="360" w:lineRule="auto"/>
        <w:jc w:val="left"/>
        <w:rPr>
          <w:rFonts w:ascii="黑体" w:eastAsia="黑体" w:hAnsi="黑体" w:cs="Helvetica"/>
          <w:color w:val="333333"/>
          <w:kern w:val="0"/>
          <w:szCs w:val="21"/>
        </w:rPr>
      </w:pPr>
      <w:r w:rsidRPr="000D2BC0">
        <w:rPr>
          <w:rFonts w:ascii="黑体" w:eastAsia="黑体" w:hAnsi="黑体" w:cs="Helvetica" w:hint="eastAsia"/>
          <w:color w:val="333333"/>
          <w:kern w:val="0"/>
          <w:sz w:val="24"/>
          <w:szCs w:val="24"/>
          <w:shd w:val="clear" w:color="auto" w:fill="FFFFFF"/>
          <w:lang w:val="en"/>
        </w:rPr>
        <w:t>报名资料递交地点：</w:t>
      </w:r>
      <w:r w:rsidR="009B6967">
        <w:rPr>
          <w:rFonts w:ascii="黑体" w:eastAsia="黑体" w:hAnsi="黑体" w:cs="Helvetica" w:hint="eastAsia"/>
          <w:color w:val="333333"/>
          <w:kern w:val="0"/>
          <w:sz w:val="24"/>
          <w:szCs w:val="24"/>
          <w:shd w:val="clear" w:color="auto" w:fill="FFFFFF"/>
          <w:lang w:val="en"/>
        </w:rPr>
        <w:t>深圳市南山区</w:t>
      </w:r>
      <w:r w:rsidR="009B6967">
        <w:rPr>
          <w:rFonts w:ascii="黑体" w:eastAsia="黑体" w:hAnsi="黑体" w:cs="Helvetica" w:hint="eastAsia"/>
          <w:color w:val="333333"/>
          <w:kern w:val="0"/>
          <w:sz w:val="24"/>
          <w:szCs w:val="24"/>
          <w:shd w:val="clear" w:color="auto" w:fill="FFFFFF"/>
          <w:lang w:val="en"/>
        </w:rPr>
        <w:t>高新技术产业园北区松坪山路3号</w:t>
      </w:r>
      <w:r w:rsidR="00E07CA0" w:rsidRPr="000D2BC0">
        <w:rPr>
          <w:rFonts w:ascii="黑体" w:eastAsia="黑体" w:hAnsi="黑体" w:cs="Helvetica" w:hint="eastAsia"/>
          <w:color w:val="333333"/>
          <w:kern w:val="0"/>
          <w:sz w:val="24"/>
          <w:szCs w:val="24"/>
          <w:shd w:val="clear" w:color="auto" w:fill="FFFFFF"/>
          <w:lang w:val="en"/>
        </w:rPr>
        <w:t>奥</w:t>
      </w:r>
      <w:proofErr w:type="gramStart"/>
      <w:r w:rsidR="00E07CA0" w:rsidRPr="000D2BC0">
        <w:rPr>
          <w:rFonts w:ascii="黑体" w:eastAsia="黑体" w:hAnsi="黑体" w:cs="Helvetica" w:hint="eastAsia"/>
          <w:color w:val="333333"/>
          <w:kern w:val="0"/>
          <w:sz w:val="24"/>
          <w:szCs w:val="24"/>
          <w:shd w:val="clear" w:color="auto" w:fill="FFFFFF"/>
          <w:lang w:val="en"/>
        </w:rPr>
        <w:t>特</w:t>
      </w:r>
      <w:proofErr w:type="gramEnd"/>
      <w:r w:rsidR="00E07CA0" w:rsidRPr="000D2BC0">
        <w:rPr>
          <w:rFonts w:ascii="黑体" w:eastAsia="黑体" w:hAnsi="黑体" w:cs="Helvetica" w:hint="eastAsia"/>
          <w:color w:val="333333"/>
          <w:kern w:val="0"/>
          <w:sz w:val="24"/>
          <w:szCs w:val="24"/>
          <w:shd w:val="clear" w:color="auto" w:fill="FFFFFF"/>
          <w:lang w:val="en"/>
        </w:rPr>
        <w:t>迅电力大厦</w:t>
      </w:r>
    </w:p>
    <w:p w14:paraId="4569975F" w14:textId="77777777"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shd w:val="clear" w:color="auto" w:fill="FFFFFF"/>
          <w:lang w:val="en"/>
        </w:rPr>
        <w:t>十、联系方式：</w:t>
      </w:r>
      <w:bookmarkStart w:id="0" w:name="_GoBack"/>
      <w:bookmarkEnd w:id="0"/>
    </w:p>
    <w:p w14:paraId="7EE0E0DD" w14:textId="2D5540DB"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黑体" w:eastAsia="黑体" w:hAnsi="黑体" w:cs="Helvetica" w:hint="eastAsia"/>
          <w:color w:val="333333"/>
          <w:kern w:val="0"/>
          <w:sz w:val="24"/>
          <w:szCs w:val="24"/>
          <w:shd w:val="clear" w:color="auto" w:fill="FFFFFF"/>
          <w:lang w:val="en"/>
        </w:rPr>
        <w:lastRenderedPageBreak/>
        <w:t>联系人：</w:t>
      </w:r>
      <w:r w:rsidR="00E07CA0" w:rsidRPr="000D2BC0">
        <w:rPr>
          <w:rFonts w:ascii="黑体" w:eastAsia="黑体" w:hAnsi="黑体" w:cs="Helvetica" w:hint="eastAsia"/>
          <w:color w:val="333333"/>
          <w:kern w:val="0"/>
          <w:sz w:val="24"/>
          <w:szCs w:val="24"/>
          <w:shd w:val="clear" w:color="auto" w:fill="FFFFFF"/>
          <w:lang w:val="en"/>
        </w:rPr>
        <w:t xml:space="preserve"> </w:t>
      </w:r>
      <w:r w:rsidR="00E07CA0" w:rsidRPr="000D2BC0">
        <w:rPr>
          <w:rFonts w:ascii="黑体" w:eastAsia="黑体" w:hAnsi="黑体" w:cs="Helvetica"/>
          <w:color w:val="333333"/>
          <w:kern w:val="0"/>
          <w:sz w:val="24"/>
          <w:szCs w:val="24"/>
          <w:shd w:val="clear" w:color="auto" w:fill="FFFFFF"/>
          <w:lang w:val="en"/>
        </w:rPr>
        <w:t xml:space="preserve"> </w:t>
      </w:r>
      <w:r w:rsidRPr="000D2BC0">
        <w:rPr>
          <w:rFonts w:ascii="宋体" w:eastAsia="宋体" w:hAnsi="宋体" w:cs="宋体" w:hint="eastAsia"/>
          <w:color w:val="333333"/>
          <w:kern w:val="0"/>
          <w:sz w:val="24"/>
          <w:szCs w:val="24"/>
          <w:shd w:val="clear" w:color="auto" w:fill="FFFFFF"/>
          <w:lang w:val="en"/>
        </w:rPr>
        <w:t>  </w:t>
      </w:r>
      <w:r w:rsidRPr="000D2BC0">
        <w:rPr>
          <w:rFonts w:ascii="黑体" w:eastAsia="黑体" w:hAnsi="黑体" w:cs="Helvetica" w:hint="eastAsia"/>
          <w:color w:val="333333"/>
          <w:kern w:val="0"/>
          <w:sz w:val="24"/>
          <w:szCs w:val="24"/>
          <w:shd w:val="clear" w:color="auto" w:fill="FFFFFF"/>
          <w:lang w:val="en"/>
        </w:rPr>
        <w:t xml:space="preserve"> 联系方式： </w:t>
      </w:r>
    </w:p>
    <w:p w14:paraId="141F77D2" w14:textId="77777777" w:rsidR="0096718C" w:rsidRPr="000D2BC0" w:rsidRDefault="0096718C" w:rsidP="00594DEA">
      <w:pPr>
        <w:widowControl/>
        <w:spacing w:line="360" w:lineRule="auto"/>
        <w:jc w:val="left"/>
        <w:rPr>
          <w:rFonts w:ascii="黑体" w:eastAsia="黑体" w:hAnsi="黑体" w:cs="Helvetica"/>
          <w:color w:val="333333"/>
          <w:kern w:val="0"/>
          <w:szCs w:val="21"/>
          <w:lang w:val="en"/>
        </w:rPr>
      </w:pPr>
      <w:r w:rsidRPr="000D2BC0">
        <w:rPr>
          <w:rFonts w:ascii="宋体" w:eastAsia="宋体" w:hAnsi="宋体" w:cs="宋体" w:hint="eastAsia"/>
          <w:color w:val="333333"/>
          <w:kern w:val="0"/>
          <w:szCs w:val="21"/>
          <w:shd w:val="clear" w:color="auto" w:fill="FFFFFF"/>
          <w:lang w:val="en"/>
        </w:rPr>
        <w:t> </w:t>
      </w:r>
    </w:p>
    <w:p w14:paraId="286CB14F" w14:textId="77777777" w:rsidR="00E07CA0" w:rsidRPr="000D2BC0" w:rsidRDefault="00E07CA0" w:rsidP="00594DEA">
      <w:pPr>
        <w:widowControl/>
        <w:spacing w:line="360" w:lineRule="auto"/>
        <w:jc w:val="right"/>
        <w:rPr>
          <w:rFonts w:ascii="黑体" w:eastAsia="黑体" w:hAnsi="黑体"/>
          <w:sz w:val="24"/>
          <w:szCs w:val="24"/>
        </w:rPr>
      </w:pPr>
      <w:r w:rsidRPr="000D2BC0">
        <w:rPr>
          <w:rFonts w:ascii="黑体" w:eastAsia="黑体" w:hAnsi="黑体"/>
          <w:sz w:val="24"/>
          <w:szCs w:val="24"/>
        </w:rPr>
        <w:t>深圳奥特迅电力设备股份有限公司</w:t>
      </w:r>
    </w:p>
    <w:p w14:paraId="5CBF157D" w14:textId="5D76325A" w:rsidR="0096718C" w:rsidRPr="000D2BC0" w:rsidRDefault="0096718C" w:rsidP="00A937E5">
      <w:pPr>
        <w:widowControl/>
        <w:wordWrap w:val="0"/>
        <w:spacing w:line="360" w:lineRule="auto"/>
        <w:ind w:right="720"/>
        <w:jc w:val="right"/>
        <w:rPr>
          <w:rFonts w:ascii="黑体" w:eastAsia="黑体" w:hAnsi="黑体"/>
          <w:sz w:val="24"/>
          <w:szCs w:val="24"/>
        </w:rPr>
      </w:pPr>
      <w:r w:rsidRPr="000D2BC0">
        <w:rPr>
          <w:rFonts w:ascii="黑体" w:eastAsia="黑体" w:hAnsi="黑体" w:hint="eastAsia"/>
          <w:sz w:val="24"/>
          <w:szCs w:val="24"/>
        </w:rPr>
        <w:t>20</w:t>
      </w:r>
      <w:r w:rsidR="00E07CA0" w:rsidRPr="000D2BC0">
        <w:rPr>
          <w:rFonts w:ascii="黑体" w:eastAsia="黑体" w:hAnsi="黑体" w:hint="eastAsia"/>
          <w:sz w:val="24"/>
          <w:szCs w:val="24"/>
        </w:rPr>
        <w:t>22</w:t>
      </w:r>
      <w:r w:rsidRPr="000D2BC0">
        <w:rPr>
          <w:rFonts w:ascii="黑体" w:eastAsia="黑体" w:hAnsi="黑体" w:hint="eastAsia"/>
          <w:sz w:val="24"/>
          <w:szCs w:val="24"/>
        </w:rPr>
        <w:t>年</w:t>
      </w:r>
      <w:r w:rsidR="00A937E5" w:rsidRPr="000D2BC0">
        <w:rPr>
          <w:rFonts w:ascii="黑体" w:eastAsia="黑体" w:hAnsi="黑体" w:hint="eastAsia"/>
          <w:sz w:val="24"/>
          <w:szCs w:val="24"/>
        </w:rPr>
        <w:t xml:space="preserve">   </w:t>
      </w:r>
      <w:r w:rsidRPr="000D2BC0">
        <w:rPr>
          <w:rFonts w:ascii="黑体" w:eastAsia="黑体" w:hAnsi="黑体" w:hint="eastAsia"/>
          <w:sz w:val="24"/>
          <w:szCs w:val="24"/>
        </w:rPr>
        <w:t>月</w:t>
      </w:r>
      <w:r w:rsidR="000D2BC0">
        <w:rPr>
          <w:rFonts w:ascii="黑体" w:eastAsia="黑体" w:hAnsi="黑体" w:hint="eastAsia"/>
          <w:sz w:val="24"/>
          <w:szCs w:val="24"/>
        </w:rPr>
        <w:t xml:space="preserve">   </w:t>
      </w:r>
      <w:r w:rsidRPr="000D2BC0">
        <w:rPr>
          <w:rFonts w:ascii="黑体" w:eastAsia="黑体" w:hAnsi="黑体" w:hint="eastAsia"/>
          <w:sz w:val="24"/>
          <w:szCs w:val="24"/>
        </w:rPr>
        <w:t>日</w:t>
      </w:r>
    </w:p>
    <w:p w14:paraId="29A84DC7" w14:textId="77777777" w:rsidR="0096718C" w:rsidRPr="000D2BC0" w:rsidRDefault="0096718C" w:rsidP="00594DEA">
      <w:pPr>
        <w:widowControl/>
        <w:spacing w:line="360" w:lineRule="auto"/>
        <w:jc w:val="right"/>
        <w:rPr>
          <w:rFonts w:ascii="黑体" w:eastAsia="黑体" w:hAnsi="黑体" w:cs="Helvetica"/>
          <w:color w:val="2C436F"/>
          <w:kern w:val="0"/>
          <w:sz w:val="24"/>
          <w:szCs w:val="24"/>
          <w:shd w:val="clear" w:color="auto" w:fill="FFFFFF"/>
          <w:lang w:val="en"/>
        </w:rPr>
      </w:pPr>
    </w:p>
    <w:p w14:paraId="38BC9E50" w14:textId="77777777" w:rsidR="0096718C" w:rsidRPr="000D2BC0" w:rsidRDefault="0096718C" w:rsidP="00594DEA">
      <w:pPr>
        <w:widowControl/>
        <w:spacing w:line="360" w:lineRule="auto"/>
        <w:jc w:val="right"/>
        <w:rPr>
          <w:rFonts w:ascii="黑体" w:eastAsia="黑体" w:hAnsi="黑体" w:cs="Helvetica"/>
          <w:color w:val="2C436F"/>
          <w:kern w:val="0"/>
          <w:sz w:val="24"/>
          <w:szCs w:val="24"/>
          <w:shd w:val="clear" w:color="auto" w:fill="FFFFFF"/>
          <w:lang w:val="en"/>
        </w:rPr>
      </w:pPr>
    </w:p>
    <w:p w14:paraId="3D769AF3" w14:textId="77777777" w:rsidR="00A065B5" w:rsidRPr="000D2BC0" w:rsidRDefault="00A065B5" w:rsidP="00594DEA">
      <w:pPr>
        <w:spacing w:line="360" w:lineRule="auto"/>
        <w:rPr>
          <w:rFonts w:ascii="黑体" w:eastAsia="黑体" w:hAnsi="黑体"/>
        </w:rPr>
      </w:pPr>
    </w:p>
    <w:sectPr w:rsidR="00A065B5" w:rsidRPr="000D2B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D6E66" w14:textId="77777777" w:rsidR="00D87685" w:rsidRDefault="00D87685" w:rsidP="00594DEA">
      <w:r>
        <w:separator/>
      </w:r>
    </w:p>
  </w:endnote>
  <w:endnote w:type="continuationSeparator" w:id="0">
    <w:p w14:paraId="1934FBF9" w14:textId="77777777" w:rsidR="00D87685" w:rsidRDefault="00D87685" w:rsidP="0059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ABB30" w14:textId="77777777" w:rsidR="00D87685" w:rsidRDefault="00D87685" w:rsidP="00594DEA">
      <w:r>
        <w:separator/>
      </w:r>
    </w:p>
  </w:footnote>
  <w:footnote w:type="continuationSeparator" w:id="0">
    <w:p w14:paraId="343835C4" w14:textId="77777777" w:rsidR="00D87685" w:rsidRDefault="00D87685" w:rsidP="00594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C39"/>
    <w:multiLevelType w:val="multilevel"/>
    <w:tmpl w:val="A01E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D6FB1"/>
    <w:multiLevelType w:val="multilevel"/>
    <w:tmpl w:val="7426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21FCA"/>
    <w:multiLevelType w:val="multilevel"/>
    <w:tmpl w:val="61A0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B4FFB"/>
    <w:multiLevelType w:val="multilevel"/>
    <w:tmpl w:val="1870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D6483"/>
    <w:multiLevelType w:val="multilevel"/>
    <w:tmpl w:val="72EC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C151C"/>
    <w:multiLevelType w:val="multilevel"/>
    <w:tmpl w:val="F79A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C1173A"/>
    <w:multiLevelType w:val="multilevel"/>
    <w:tmpl w:val="9DB2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7270A9"/>
    <w:multiLevelType w:val="multilevel"/>
    <w:tmpl w:val="A98E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FA3C99"/>
    <w:multiLevelType w:val="multilevel"/>
    <w:tmpl w:val="D340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5B6FF7"/>
    <w:multiLevelType w:val="multilevel"/>
    <w:tmpl w:val="58229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B77CAB"/>
    <w:multiLevelType w:val="multilevel"/>
    <w:tmpl w:val="DF98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BC41F6"/>
    <w:multiLevelType w:val="multilevel"/>
    <w:tmpl w:val="5C98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176266"/>
    <w:multiLevelType w:val="multilevel"/>
    <w:tmpl w:val="50EC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8E1D22"/>
    <w:multiLevelType w:val="multilevel"/>
    <w:tmpl w:val="A74A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9"/>
  </w:num>
  <w:num w:numId="4">
    <w:abstractNumId w:val="4"/>
  </w:num>
  <w:num w:numId="5">
    <w:abstractNumId w:val="12"/>
  </w:num>
  <w:num w:numId="6">
    <w:abstractNumId w:val="0"/>
  </w:num>
  <w:num w:numId="7">
    <w:abstractNumId w:val="3"/>
  </w:num>
  <w:num w:numId="8">
    <w:abstractNumId w:val="5"/>
  </w:num>
  <w:num w:numId="9">
    <w:abstractNumId w:val="11"/>
  </w:num>
  <w:num w:numId="10">
    <w:abstractNumId w:val="2"/>
  </w:num>
  <w:num w:numId="11">
    <w:abstractNumId w:val="7"/>
  </w:num>
  <w:num w:numId="12">
    <w:abstractNumId w:val="6"/>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B5"/>
    <w:rsid w:val="00087BEA"/>
    <w:rsid w:val="000D2BC0"/>
    <w:rsid w:val="000F0537"/>
    <w:rsid w:val="003B3BB5"/>
    <w:rsid w:val="00400C56"/>
    <w:rsid w:val="00521B1B"/>
    <w:rsid w:val="00594DEA"/>
    <w:rsid w:val="0096718C"/>
    <w:rsid w:val="009B6967"/>
    <w:rsid w:val="00A065B5"/>
    <w:rsid w:val="00A11E02"/>
    <w:rsid w:val="00A937E5"/>
    <w:rsid w:val="00D87685"/>
    <w:rsid w:val="00E07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3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6718C"/>
    <w:pPr>
      <w:widowControl/>
      <w:spacing w:before="300" w:after="150"/>
      <w:jc w:val="left"/>
      <w:outlineLvl w:val="0"/>
    </w:pPr>
    <w:rPr>
      <w:rFonts w:ascii="inherit" w:eastAsia="宋体" w:hAnsi="inherit" w:cs="宋体"/>
      <w:kern w:val="36"/>
      <w:sz w:val="54"/>
      <w:szCs w:val="54"/>
    </w:rPr>
  </w:style>
  <w:style w:type="paragraph" w:styleId="4">
    <w:name w:val="heading 4"/>
    <w:basedOn w:val="a"/>
    <w:link w:val="4Char"/>
    <w:uiPriority w:val="9"/>
    <w:qFormat/>
    <w:rsid w:val="0096718C"/>
    <w:pPr>
      <w:widowControl/>
      <w:spacing w:before="150" w:after="150"/>
      <w:jc w:val="left"/>
      <w:outlineLvl w:val="3"/>
    </w:pPr>
    <w:rPr>
      <w:rFonts w:ascii="inherit" w:eastAsia="宋体" w:hAnsi="inherit" w:cs="宋体"/>
      <w:kern w:val="0"/>
      <w:sz w:val="27"/>
      <w:szCs w:val="27"/>
    </w:rPr>
  </w:style>
  <w:style w:type="paragraph" w:styleId="5">
    <w:name w:val="heading 5"/>
    <w:basedOn w:val="a"/>
    <w:link w:val="5Char"/>
    <w:uiPriority w:val="9"/>
    <w:qFormat/>
    <w:rsid w:val="0096718C"/>
    <w:pPr>
      <w:widowControl/>
      <w:spacing w:before="150" w:after="150"/>
      <w:jc w:val="left"/>
      <w:outlineLvl w:val="4"/>
    </w:pPr>
    <w:rPr>
      <w:rFonts w:ascii="inherit" w:eastAsia="宋体" w:hAnsi="inherit"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6718C"/>
    <w:rPr>
      <w:rFonts w:ascii="inherit" w:eastAsia="宋体" w:hAnsi="inherit" w:cs="宋体"/>
      <w:kern w:val="36"/>
      <w:sz w:val="54"/>
      <w:szCs w:val="54"/>
    </w:rPr>
  </w:style>
  <w:style w:type="character" w:customStyle="1" w:styleId="4Char">
    <w:name w:val="标题 4 Char"/>
    <w:basedOn w:val="a0"/>
    <w:link w:val="4"/>
    <w:uiPriority w:val="9"/>
    <w:rsid w:val="0096718C"/>
    <w:rPr>
      <w:rFonts w:ascii="inherit" w:eastAsia="宋体" w:hAnsi="inherit" w:cs="宋体"/>
      <w:kern w:val="0"/>
      <w:sz w:val="27"/>
      <w:szCs w:val="27"/>
    </w:rPr>
  </w:style>
  <w:style w:type="character" w:customStyle="1" w:styleId="5Char">
    <w:name w:val="标题 5 Char"/>
    <w:basedOn w:val="a0"/>
    <w:link w:val="5"/>
    <w:uiPriority w:val="9"/>
    <w:rsid w:val="0096718C"/>
    <w:rPr>
      <w:rFonts w:ascii="inherit" w:eastAsia="宋体" w:hAnsi="inherit" w:cs="宋体"/>
      <w:kern w:val="0"/>
      <w:szCs w:val="21"/>
    </w:rPr>
  </w:style>
  <w:style w:type="character" w:styleId="a3">
    <w:name w:val="Hyperlink"/>
    <w:basedOn w:val="a0"/>
    <w:uiPriority w:val="99"/>
    <w:semiHidden/>
    <w:unhideWhenUsed/>
    <w:rsid w:val="0096718C"/>
    <w:rPr>
      <w:strike w:val="0"/>
      <w:dstrike w:val="0"/>
      <w:color w:val="337AB7"/>
      <w:u w:val="none"/>
      <w:effect w:val="none"/>
      <w:shd w:val="clear" w:color="auto" w:fill="auto"/>
    </w:rPr>
  </w:style>
  <w:style w:type="paragraph" w:styleId="a4">
    <w:name w:val="Normal (Web)"/>
    <w:basedOn w:val="a"/>
    <w:uiPriority w:val="99"/>
    <w:unhideWhenUsed/>
    <w:rsid w:val="0096718C"/>
    <w:pPr>
      <w:widowControl/>
      <w:spacing w:after="150"/>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96718C"/>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96718C"/>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96718C"/>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96718C"/>
    <w:rPr>
      <w:rFonts w:ascii="Arial" w:eastAsia="宋体" w:hAnsi="Arial" w:cs="Arial"/>
      <w:vanish/>
      <w:kern w:val="0"/>
      <w:sz w:val="16"/>
      <w:szCs w:val="16"/>
    </w:rPr>
  </w:style>
  <w:style w:type="character" w:customStyle="1" w:styleId="sr-only1">
    <w:name w:val="sr-only1"/>
    <w:basedOn w:val="a0"/>
    <w:rsid w:val="0096718C"/>
    <w:rPr>
      <w:bdr w:val="none" w:sz="0" w:space="0" w:color="auto" w:frame="1"/>
    </w:rPr>
  </w:style>
  <w:style w:type="character" w:customStyle="1" w:styleId="copy-right-1">
    <w:name w:val="copy-right-1"/>
    <w:basedOn w:val="a0"/>
    <w:rsid w:val="0096718C"/>
  </w:style>
  <w:style w:type="character" w:customStyle="1" w:styleId="copy-right-2">
    <w:name w:val="copy-right-2"/>
    <w:basedOn w:val="a0"/>
    <w:rsid w:val="0096718C"/>
  </w:style>
  <w:style w:type="character" w:customStyle="1" w:styleId="copy-right-3">
    <w:name w:val="copy-right-3"/>
    <w:basedOn w:val="a0"/>
    <w:rsid w:val="0096718C"/>
  </w:style>
  <w:style w:type="paragraph" w:styleId="a5">
    <w:name w:val="Date"/>
    <w:basedOn w:val="a"/>
    <w:next w:val="a"/>
    <w:link w:val="Char"/>
    <w:uiPriority w:val="99"/>
    <w:semiHidden/>
    <w:unhideWhenUsed/>
    <w:rsid w:val="0096718C"/>
    <w:pPr>
      <w:ind w:leftChars="2500" w:left="100"/>
    </w:pPr>
  </w:style>
  <w:style w:type="character" w:customStyle="1" w:styleId="Char">
    <w:name w:val="日期 Char"/>
    <w:basedOn w:val="a0"/>
    <w:link w:val="a5"/>
    <w:uiPriority w:val="99"/>
    <w:semiHidden/>
    <w:rsid w:val="0096718C"/>
  </w:style>
  <w:style w:type="paragraph" w:styleId="a6">
    <w:name w:val="header"/>
    <w:basedOn w:val="a"/>
    <w:link w:val="Char0"/>
    <w:uiPriority w:val="99"/>
    <w:unhideWhenUsed/>
    <w:rsid w:val="00594D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94DEA"/>
    <w:rPr>
      <w:sz w:val="18"/>
      <w:szCs w:val="18"/>
    </w:rPr>
  </w:style>
  <w:style w:type="paragraph" w:styleId="a7">
    <w:name w:val="footer"/>
    <w:basedOn w:val="a"/>
    <w:link w:val="Char1"/>
    <w:uiPriority w:val="99"/>
    <w:unhideWhenUsed/>
    <w:rsid w:val="00594DEA"/>
    <w:pPr>
      <w:tabs>
        <w:tab w:val="center" w:pos="4153"/>
        <w:tab w:val="right" w:pos="8306"/>
      </w:tabs>
      <w:snapToGrid w:val="0"/>
      <w:jc w:val="left"/>
    </w:pPr>
    <w:rPr>
      <w:sz w:val="18"/>
      <w:szCs w:val="18"/>
    </w:rPr>
  </w:style>
  <w:style w:type="character" w:customStyle="1" w:styleId="Char1">
    <w:name w:val="页脚 Char"/>
    <w:basedOn w:val="a0"/>
    <w:link w:val="a7"/>
    <w:uiPriority w:val="99"/>
    <w:rsid w:val="00594D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6718C"/>
    <w:pPr>
      <w:widowControl/>
      <w:spacing w:before="300" w:after="150"/>
      <w:jc w:val="left"/>
      <w:outlineLvl w:val="0"/>
    </w:pPr>
    <w:rPr>
      <w:rFonts w:ascii="inherit" w:eastAsia="宋体" w:hAnsi="inherit" w:cs="宋体"/>
      <w:kern w:val="36"/>
      <w:sz w:val="54"/>
      <w:szCs w:val="54"/>
    </w:rPr>
  </w:style>
  <w:style w:type="paragraph" w:styleId="4">
    <w:name w:val="heading 4"/>
    <w:basedOn w:val="a"/>
    <w:link w:val="4Char"/>
    <w:uiPriority w:val="9"/>
    <w:qFormat/>
    <w:rsid w:val="0096718C"/>
    <w:pPr>
      <w:widowControl/>
      <w:spacing w:before="150" w:after="150"/>
      <w:jc w:val="left"/>
      <w:outlineLvl w:val="3"/>
    </w:pPr>
    <w:rPr>
      <w:rFonts w:ascii="inherit" w:eastAsia="宋体" w:hAnsi="inherit" w:cs="宋体"/>
      <w:kern w:val="0"/>
      <w:sz w:val="27"/>
      <w:szCs w:val="27"/>
    </w:rPr>
  </w:style>
  <w:style w:type="paragraph" w:styleId="5">
    <w:name w:val="heading 5"/>
    <w:basedOn w:val="a"/>
    <w:link w:val="5Char"/>
    <w:uiPriority w:val="9"/>
    <w:qFormat/>
    <w:rsid w:val="0096718C"/>
    <w:pPr>
      <w:widowControl/>
      <w:spacing w:before="150" w:after="150"/>
      <w:jc w:val="left"/>
      <w:outlineLvl w:val="4"/>
    </w:pPr>
    <w:rPr>
      <w:rFonts w:ascii="inherit" w:eastAsia="宋体" w:hAnsi="inherit"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6718C"/>
    <w:rPr>
      <w:rFonts w:ascii="inherit" w:eastAsia="宋体" w:hAnsi="inherit" w:cs="宋体"/>
      <w:kern w:val="36"/>
      <w:sz w:val="54"/>
      <w:szCs w:val="54"/>
    </w:rPr>
  </w:style>
  <w:style w:type="character" w:customStyle="1" w:styleId="4Char">
    <w:name w:val="标题 4 Char"/>
    <w:basedOn w:val="a0"/>
    <w:link w:val="4"/>
    <w:uiPriority w:val="9"/>
    <w:rsid w:val="0096718C"/>
    <w:rPr>
      <w:rFonts w:ascii="inherit" w:eastAsia="宋体" w:hAnsi="inherit" w:cs="宋体"/>
      <w:kern w:val="0"/>
      <w:sz w:val="27"/>
      <w:szCs w:val="27"/>
    </w:rPr>
  </w:style>
  <w:style w:type="character" w:customStyle="1" w:styleId="5Char">
    <w:name w:val="标题 5 Char"/>
    <w:basedOn w:val="a0"/>
    <w:link w:val="5"/>
    <w:uiPriority w:val="9"/>
    <w:rsid w:val="0096718C"/>
    <w:rPr>
      <w:rFonts w:ascii="inherit" w:eastAsia="宋体" w:hAnsi="inherit" w:cs="宋体"/>
      <w:kern w:val="0"/>
      <w:szCs w:val="21"/>
    </w:rPr>
  </w:style>
  <w:style w:type="character" w:styleId="a3">
    <w:name w:val="Hyperlink"/>
    <w:basedOn w:val="a0"/>
    <w:uiPriority w:val="99"/>
    <w:semiHidden/>
    <w:unhideWhenUsed/>
    <w:rsid w:val="0096718C"/>
    <w:rPr>
      <w:strike w:val="0"/>
      <w:dstrike w:val="0"/>
      <w:color w:val="337AB7"/>
      <w:u w:val="none"/>
      <w:effect w:val="none"/>
      <w:shd w:val="clear" w:color="auto" w:fill="auto"/>
    </w:rPr>
  </w:style>
  <w:style w:type="paragraph" w:styleId="a4">
    <w:name w:val="Normal (Web)"/>
    <w:basedOn w:val="a"/>
    <w:uiPriority w:val="99"/>
    <w:unhideWhenUsed/>
    <w:rsid w:val="0096718C"/>
    <w:pPr>
      <w:widowControl/>
      <w:spacing w:after="150"/>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96718C"/>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96718C"/>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96718C"/>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96718C"/>
    <w:rPr>
      <w:rFonts w:ascii="Arial" w:eastAsia="宋体" w:hAnsi="Arial" w:cs="Arial"/>
      <w:vanish/>
      <w:kern w:val="0"/>
      <w:sz w:val="16"/>
      <w:szCs w:val="16"/>
    </w:rPr>
  </w:style>
  <w:style w:type="character" w:customStyle="1" w:styleId="sr-only1">
    <w:name w:val="sr-only1"/>
    <w:basedOn w:val="a0"/>
    <w:rsid w:val="0096718C"/>
    <w:rPr>
      <w:bdr w:val="none" w:sz="0" w:space="0" w:color="auto" w:frame="1"/>
    </w:rPr>
  </w:style>
  <w:style w:type="character" w:customStyle="1" w:styleId="copy-right-1">
    <w:name w:val="copy-right-1"/>
    <w:basedOn w:val="a0"/>
    <w:rsid w:val="0096718C"/>
  </w:style>
  <w:style w:type="character" w:customStyle="1" w:styleId="copy-right-2">
    <w:name w:val="copy-right-2"/>
    <w:basedOn w:val="a0"/>
    <w:rsid w:val="0096718C"/>
  </w:style>
  <w:style w:type="character" w:customStyle="1" w:styleId="copy-right-3">
    <w:name w:val="copy-right-3"/>
    <w:basedOn w:val="a0"/>
    <w:rsid w:val="0096718C"/>
  </w:style>
  <w:style w:type="paragraph" w:styleId="a5">
    <w:name w:val="Date"/>
    <w:basedOn w:val="a"/>
    <w:next w:val="a"/>
    <w:link w:val="Char"/>
    <w:uiPriority w:val="99"/>
    <w:semiHidden/>
    <w:unhideWhenUsed/>
    <w:rsid w:val="0096718C"/>
    <w:pPr>
      <w:ind w:leftChars="2500" w:left="100"/>
    </w:pPr>
  </w:style>
  <w:style w:type="character" w:customStyle="1" w:styleId="Char">
    <w:name w:val="日期 Char"/>
    <w:basedOn w:val="a0"/>
    <w:link w:val="a5"/>
    <w:uiPriority w:val="99"/>
    <w:semiHidden/>
    <w:rsid w:val="0096718C"/>
  </w:style>
  <w:style w:type="paragraph" w:styleId="a6">
    <w:name w:val="header"/>
    <w:basedOn w:val="a"/>
    <w:link w:val="Char0"/>
    <w:uiPriority w:val="99"/>
    <w:unhideWhenUsed/>
    <w:rsid w:val="00594D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94DEA"/>
    <w:rPr>
      <w:sz w:val="18"/>
      <w:szCs w:val="18"/>
    </w:rPr>
  </w:style>
  <w:style w:type="paragraph" w:styleId="a7">
    <w:name w:val="footer"/>
    <w:basedOn w:val="a"/>
    <w:link w:val="Char1"/>
    <w:uiPriority w:val="99"/>
    <w:unhideWhenUsed/>
    <w:rsid w:val="00594DEA"/>
    <w:pPr>
      <w:tabs>
        <w:tab w:val="center" w:pos="4153"/>
        <w:tab w:val="right" w:pos="8306"/>
      </w:tabs>
      <w:snapToGrid w:val="0"/>
      <w:jc w:val="left"/>
    </w:pPr>
    <w:rPr>
      <w:sz w:val="18"/>
      <w:szCs w:val="18"/>
    </w:rPr>
  </w:style>
  <w:style w:type="character" w:customStyle="1" w:styleId="Char1">
    <w:name w:val="页脚 Char"/>
    <w:basedOn w:val="a0"/>
    <w:link w:val="a7"/>
    <w:uiPriority w:val="99"/>
    <w:rsid w:val="00594D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69256">
      <w:marLeft w:val="0"/>
      <w:marRight w:val="0"/>
      <w:marTop w:val="0"/>
      <w:marBottom w:val="0"/>
      <w:divBdr>
        <w:top w:val="none" w:sz="0" w:space="0" w:color="auto"/>
        <w:left w:val="none" w:sz="0" w:space="0" w:color="auto"/>
        <w:bottom w:val="none" w:sz="0" w:space="0" w:color="auto"/>
        <w:right w:val="none" w:sz="0" w:space="0" w:color="auto"/>
      </w:divBdr>
      <w:divsChild>
        <w:div w:id="1934581132">
          <w:marLeft w:val="0"/>
          <w:marRight w:val="0"/>
          <w:marTop w:val="0"/>
          <w:marBottom w:val="0"/>
          <w:divBdr>
            <w:top w:val="none" w:sz="0" w:space="0" w:color="auto"/>
            <w:left w:val="none" w:sz="0" w:space="0" w:color="auto"/>
            <w:bottom w:val="none" w:sz="0" w:space="0" w:color="auto"/>
            <w:right w:val="none" w:sz="0" w:space="0" w:color="auto"/>
          </w:divBdr>
          <w:divsChild>
            <w:div w:id="1078137116">
              <w:marLeft w:val="0"/>
              <w:marRight w:val="0"/>
              <w:marTop w:val="0"/>
              <w:marBottom w:val="0"/>
              <w:divBdr>
                <w:top w:val="none" w:sz="0" w:space="0" w:color="auto"/>
                <w:left w:val="none" w:sz="0" w:space="0" w:color="auto"/>
                <w:bottom w:val="none" w:sz="0" w:space="0" w:color="auto"/>
                <w:right w:val="none" w:sz="0" w:space="0" w:color="auto"/>
              </w:divBdr>
              <w:divsChild>
                <w:div w:id="740757303">
                  <w:marLeft w:val="0"/>
                  <w:marRight w:val="0"/>
                  <w:marTop w:val="0"/>
                  <w:marBottom w:val="0"/>
                  <w:divBdr>
                    <w:top w:val="none" w:sz="0" w:space="0" w:color="auto"/>
                    <w:left w:val="none" w:sz="0" w:space="0" w:color="auto"/>
                    <w:bottom w:val="none" w:sz="0" w:space="0" w:color="auto"/>
                    <w:right w:val="none" w:sz="0" w:space="0" w:color="auto"/>
                  </w:divBdr>
                  <w:divsChild>
                    <w:div w:id="1465082941">
                      <w:marLeft w:val="0"/>
                      <w:marRight w:val="0"/>
                      <w:marTop w:val="0"/>
                      <w:marBottom w:val="0"/>
                      <w:divBdr>
                        <w:top w:val="none" w:sz="0" w:space="0" w:color="auto"/>
                        <w:left w:val="none" w:sz="0" w:space="0" w:color="auto"/>
                        <w:bottom w:val="none" w:sz="0" w:space="0" w:color="auto"/>
                        <w:right w:val="none" w:sz="0" w:space="0" w:color="auto"/>
                      </w:divBdr>
                      <w:divsChild>
                        <w:div w:id="1780559752">
                          <w:marLeft w:val="0"/>
                          <w:marRight w:val="0"/>
                          <w:marTop w:val="0"/>
                          <w:marBottom w:val="0"/>
                          <w:divBdr>
                            <w:top w:val="none" w:sz="0" w:space="0" w:color="auto"/>
                            <w:left w:val="none" w:sz="0" w:space="0" w:color="auto"/>
                            <w:bottom w:val="none" w:sz="0" w:space="0" w:color="auto"/>
                            <w:right w:val="none" w:sz="0" w:space="0" w:color="auto"/>
                          </w:divBdr>
                          <w:divsChild>
                            <w:div w:id="1152914369">
                              <w:marLeft w:val="0"/>
                              <w:marRight w:val="0"/>
                              <w:marTop w:val="0"/>
                              <w:marBottom w:val="0"/>
                              <w:divBdr>
                                <w:top w:val="none" w:sz="0" w:space="0" w:color="auto"/>
                                <w:left w:val="none" w:sz="0" w:space="0" w:color="auto"/>
                                <w:bottom w:val="none" w:sz="0" w:space="0" w:color="auto"/>
                                <w:right w:val="none" w:sz="0" w:space="0" w:color="auto"/>
                              </w:divBdr>
                            </w:div>
                            <w:div w:id="167714250">
                              <w:marLeft w:val="0"/>
                              <w:marRight w:val="0"/>
                              <w:marTop w:val="0"/>
                              <w:marBottom w:val="0"/>
                              <w:divBdr>
                                <w:top w:val="none" w:sz="0" w:space="0" w:color="auto"/>
                                <w:left w:val="none" w:sz="0" w:space="0" w:color="auto"/>
                                <w:bottom w:val="none" w:sz="0" w:space="0" w:color="auto"/>
                                <w:right w:val="none" w:sz="0" w:space="0" w:color="auto"/>
                              </w:divBdr>
                              <w:divsChild>
                                <w:div w:id="1792742037">
                                  <w:marLeft w:val="0"/>
                                  <w:marRight w:val="0"/>
                                  <w:marTop w:val="0"/>
                                  <w:marBottom w:val="0"/>
                                  <w:divBdr>
                                    <w:top w:val="none" w:sz="0" w:space="0" w:color="auto"/>
                                    <w:left w:val="none" w:sz="0" w:space="0" w:color="auto"/>
                                    <w:bottom w:val="none" w:sz="0" w:space="0" w:color="auto"/>
                                    <w:right w:val="none" w:sz="0" w:space="0" w:color="auto"/>
                                  </w:divBdr>
                                </w:div>
                                <w:div w:id="13147944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67341076">
                          <w:marLeft w:val="0"/>
                          <w:marRight w:val="0"/>
                          <w:marTop w:val="0"/>
                          <w:marBottom w:val="0"/>
                          <w:divBdr>
                            <w:top w:val="none" w:sz="0" w:space="0" w:color="auto"/>
                            <w:left w:val="none" w:sz="0" w:space="0" w:color="auto"/>
                            <w:bottom w:val="none" w:sz="0" w:space="0" w:color="auto"/>
                            <w:right w:val="none" w:sz="0" w:space="0" w:color="auto"/>
                          </w:divBdr>
                          <w:divsChild>
                            <w:div w:id="371225200">
                              <w:marLeft w:val="0"/>
                              <w:marRight w:val="0"/>
                              <w:marTop w:val="0"/>
                              <w:marBottom w:val="0"/>
                              <w:divBdr>
                                <w:top w:val="none" w:sz="0" w:space="0" w:color="auto"/>
                                <w:left w:val="none" w:sz="0" w:space="0" w:color="auto"/>
                                <w:bottom w:val="none" w:sz="0" w:space="0" w:color="auto"/>
                                <w:right w:val="none" w:sz="0" w:space="0" w:color="auto"/>
                              </w:divBdr>
                            </w:div>
                          </w:divsChild>
                        </w:div>
                        <w:div w:id="2141529229">
                          <w:marLeft w:val="0"/>
                          <w:marRight w:val="0"/>
                          <w:marTop w:val="0"/>
                          <w:marBottom w:val="0"/>
                          <w:divBdr>
                            <w:top w:val="none" w:sz="0" w:space="0" w:color="auto"/>
                            <w:left w:val="none" w:sz="0" w:space="0" w:color="auto"/>
                            <w:bottom w:val="none" w:sz="0" w:space="0" w:color="auto"/>
                            <w:right w:val="none" w:sz="0" w:space="0" w:color="auto"/>
                          </w:divBdr>
                          <w:divsChild>
                            <w:div w:id="7790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189144">
          <w:marLeft w:val="0"/>
          <w:marRight w:val="0"/>
          <w:marTop w:val="0"/>
          <w:marBottom w:val="0"/>
          <w:divBdr>
            <w:top w:val="none" w:sz="0" w:space="0" w:color="auto"/>
            <w:left w:val="none" w:sz="0" w:space="0" w:color="auto"/>
            <w:bottom w:val="none" w:sz="0" w:space="0" w:color="auto"/>
            <w:right w:val="none" w:sz="0" w:space="0" w:color="auto"/>
          </w:divBdr>
          <w:divsChild>
            <w:div w:id="18941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7813">
      <w:marLeft w:val="0"/>
      <w:marRight w:val="0"/>
      <w:marTop w:val="0"/>
      <w:marBottom w:val="0"/>
      <w:divBdr>
        <w:top w:val="none" w:sz="0" w:space="0" w:color="auto"/>
        <w:left w:val="none" w:sz="0" w:space="0" w:color="auto"/>
        <w:bottom w:val="none" w:sz="0" w:space="0" w:color="auto"/>
        <w:right w:val="none" w:sz="0" w:space="0" w:color="auto"/>
      </w:divBdr>
      <w:divsChild>
        <w:div w:id="2039894604">
          <w:marLeft w:val="-225"/>
          <w:marRight w:val="-225"/>
          <w:marTop w:val="0"/>
          <w:marBottom w:val="0"/>
          <w:divBdr>
            <w:top w:val="none" w:sz="0" w:space="0" w:color="auto"/>
            <w:left w:val="none" w:sz="0" w:space="0" w:color="auto"/>
            <w:bottom w:val="none" w:sz="0" w:space="0" w:color="auto"/>
            <w:right w:val="none" w:sz="0" w:space="0" w:color="auto"/>
          </w:divBdr>
          <w:divsChild>
            <w:div w:id="1393231315">
              <w:marLeft w:val="0"/>
              <w:marRight w:val="0"/>
              <w:marTop w:val="0"/>
              <w:marBottom w:val="0"/>
              <w:divBdr>
                <w:top w:val="none" w:sz="0" w:space="0" w:color="auto"/>
                <w:left w:val="none" w:sz="0" w:space="0" w:color="auto"/>
                <w:bottom w:val="none" w:sz="0" w:space="0" w:color="auto"/>
                <w:right w:val="none" w:sz="0" w:space="0" w:color="auto"/>
              </w:divBdr>
              <w:divsChild>
                <w:div w:id="762461480">
                  <w:marLeft w:val="0"/>
                  <w:marRight w:val="0"/>
                  <w:marTop w:val="0"/>
                  <w:marBottom w:val="0"/>
                  <w:divBdr>
                    <w:top w:val="none" w:sz="0" w:space="0" w:color="auto"/>
                    <w:left w:val="none" w:sz="0" w:space="0" w:color="auto"/>
                    <w:bottom w:val="none" w:sz="0" w:space="0" w:color="auto"/>
                    <w:right w:val="none" w:sz="0" w:space="0" w:color="auto"/>
                  </w:divBdr>
                  <w:divsChild>
                    <w:div w:id="1080296007">
                      <w:marLeft w:val="0"/>
                      <w:marRight w:val="0"/>
                      <w:marTop w:val="0"/>
                      <w:marBottom w:val="0"/>
                      <w:divBdr>
                        <w:top w:val="none" w:sz="0" w:space="0" w:color="auto"/>
                        <w:left w:val="none" w:sz="0" w:space="0" w:color="auto"/>
                        <w:bottom w:val="none" w:sz="0" w:space="0" w:color="auto"/>
                        <w:right w:val="none" w:sz="0" w:space="0" w:color="auto"/>
                      </w:divBdr>
                    </w:div>
                    <w:div w:id="14026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973831">
      <w:marLeft w:val="0"/>
      <w:marRight w:val="0"/>
      <w:marTop w:val="0"/>
      <w:marBottom w:val="0"/>
      <w:divBdr>
        <w:top w:val="none" w:sz="0" w:space="0" w:color="auto"/>
        <w:left w:val="none" w:sz="0" w:space="0" w:color="auto"/>
        <w:bottom w:val="none" w:sz="0" w:space="0" w:color="auto"/>
        <w:right w:val="none" w:sz="0" w:space="0" w:color="auto"/>
      </w:divBdr>
      <w:divsChild>
        <w:div w:id="1006900865">
          <w:marLeft w:val="0"/>
          <w:marRight w:val="0"/>
          <w:marTop w:val="0"/>
          <w:marBottom w:val="0"/>
          <w:divBdr>
            <w:top w:val="none" w:sz="0" w:space="0" w:color="auto"/>
            <w:left w:val="none" w:sz="0" w:space="0" w:color="auto"/>
            <w:bottom w:val="none" w:sz="0" w:space="0" w:color="auto"/>
            <w:right w:val="none" w:sz="0" w:space="0" w:color="auto"/>
          </w:divBdr>
          <w:divsChild>
            <w:div w:id="585311670">
              <w:marLeft w:val="0"/>
              <w:marRight w:val="0"/>
              <w:marTop w:val="0"/>
              <w:marBottom w:val="0"/>
              <w:divBdr>
                <w:top w:val="none" w:sz="0" w:space="0" w:color="auto"/>
                <w:left w:val="none" w:sz="0" w:space="0" w:color="auto"/>
                <w:bottom w:val="none" w:sz="0" w:space="0" w:color="auto"/>
                <w:right w:val="none" w:sz="0" w:space="0" w:color="auto"/>
              </w:divBdr>
              <w:divsChild>
                <w:div w:id="131676555">
                  <w:marLeft w:val="0"/>
                  <w:marRight w:val="0"/>
                  <w:marTop w:val="0"/>
                  <w:marBottom w:val="0"/>
                  <w:divBdr>
                    <w:top w:val="none" w:sz="0" w:space="0" w:color="auto"/>
                    <w:left w:val="none" w:sz="0" w:space="0" w:color="auto"/>
                    <w:bottom w:val="none" w:sz="0" w:space="0" w:color="auto"/>
                    <w:right w:val="none" w:sz="0" w:space="0" w:color="auto"/>
                  </w:divBdr>
                  <w:divsChild>
                    <w:div w:id="7222830">
                      <w:marLeft w:val="-225"/>
                      <w:marRight w:val="-225"/>
                      <w:marTop w:val="0"/>
                      <w:marBottom w:val="0"/>
                      <w:divBdr>
                        <w:top w:val="none" w:sz="0" w:space="0" w:color="auto"/>
                        <w:left w:val="none" w:sz="0" w:space="0" w:color="auto"/>
                        <w:bottom w:val="none" w:sz="0" w:space="0" w:color="auto"/>
                        <w:right w:val="none" w:sz="0" w:space="0" w:color="auto"/>
                      </w:divBdr>
                      <w:divsChild>
                        <w:div w:id="1377968901">
                          <w:marLeft w:val="0"/>
                          <w:marRight w:val="0"/>
                          <w:marTop w:val="0"/>
                          <w:marBottom w:val="0"/>
                          <w:divBdr>
                            <w:top w:val="none" w:sz="0" w:space="0" w:color="auto"/>
                            <w:left w:val="none" w:sz="0" w:space="0" w:color="auto"/>
                            <w:bottom w:val="none" w:sz="0" w:space="0" w:color="auto"/>
                            <w:right w:val="none" w:sz="0" w:space="0" w:color="auto"/>
                          </w:divBdr>
                          <w:divsChild>
                            <w:div w:id="1266308739">
                              <w:marLeft w:val="0"/>
                              <w:marRight w:val="0"/>
                              <w:marTop w:val="0"/>
                              <w:marBottom w:val="0"/>
                              <w:divBdr>
                                <w:top w:val="none" w:sz="0" w:space="0" w:color="auto"/>
                                <w:left w:val="none" w:sz="0" w:space="0" w:color="auto"/>
                                <w:bottom w:val="none" w:sz="0" w:space="0" w:color="auto"/>
                                <w:right w:val="none" w:sz="0" w:space="0" w:color="auto"/>
                              </w:divBdr>
                            </w:div>
                            <w:div w:id="41633433">
                              <w:marLeft w:val="0"/>
                              <w:marRight w:val="0"/>
                              <w:marTop w:val="0"/>
                              <w:marBottom w:val="0"/>
                              <w:divBdr>
                                <w:top w:val="none" w:sz="0" w:space="0" w:color="auto"/>
                                <w:left w:val="none" w:sz="0" w:space="0" w:color="auto"/>
                                <w:bottom w:val="none" w:sz="0" w:space="0" w:color="auto"/>
                                <w:right w:val="none" w:sz="0" w:space="0" w:color="auto"/>
                              </w:divBdr>
                            </w:div>
                            <w:div w:id="21062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027166">
          <w:marLeft w:val="0"/>
          <w:marRight w:val="0"/>
          <w:marTop w:val="0"/>
          <w:marBottom w:val="0"/>
          <w:divBdr>
            <w:top w:val="none" w:sz="0" w:space="0" w:color="auto"/>
            <w:left w:val="none" w:sz="0" w:space="0" w:color="auto"/>
            <w:bottom w:val="none" w:sz="0" w:space="0" w:color="auto"/>
            <w:right w:val="none" w:sz="0" w:space="0" w:color="auto"/>
          </w:divBdr>
          <w:divsChild>
            <w:div w:id="1809589830">
              <w:marLeft w:val="0"/>
              <w:marRight w:val="0"/>
              <w:marTop w:val="0"/>
              <w:marBottom w:val="0"/>
              <w:divBdr>
                <w:top w:val="none" w:sz="0" w:space="0" w:color="auto"/>
                <w:left w:val="none" w:sz="0" w:space="0" w:color="auto"/>
                <w:bottom w:val="none" w:sz="0" w:space="0" w:color="auto"/>
                <w:right w:val="none" w:sz="0" w:space="0" w:color="auto"/>
              </w:divBdr>
              <w:divsChild>
                <w:div w:id="2002926265">
                  <w:marLeft w:val="-225"/>
                  <w:marRight w:val="-225"/>
                  <w:marTop w:val="0"/>
                  <w:marBottom w:val="0"/>
                  <w:divBdr>
                    <w:top w:val="none" w:sz="0" w:space="0" w:color="auto"/>
                    <w:left w:val="none" w:sz="0" w:space="0" w:color="auto"/>
                    <w:bottom w:val="none" w:sz="0" w:space="0" w:color="auto"/>
                    <w:right w:val="none" w:sz="0" w:space="0" w:color="auto"/>
                  </w:divBdr>
                  <w:divsChild>
                    <w:div w:id="1678338547">
                      <w:marLeft w:val="0"/>
                      <w:marRight w:val="0"/>
                      <w:marTop w:val="0"/>
                      <w:marBottom w:val="0"/>
                      <w:divBdr>
                        <w:top w:val="none" w:sz="0" w:space="0" w:color="auto"/>
                        <w:left w:val="none" w:sz="0" w:space="0" w:color="auto"/>
                        <w:bottom w:val="none" w:sz="0" w:space="0" w:color="auto"/>
                        <w:right w:val="none" w:sz="0" w:space="0" w:color="auto"/>
                      </w:divBdr>
                    </w:div>
                    <w:div w:id="640621972">
                      <w:marLeft w:val="0"/>
                      <w:marRight w:val="0"/>
                      <w:marTop w:val="0"/>
                      <w:marBottom w:val="0"/>
                      <w:divBdr>
                        <w:top w:val="none" w:sz="0" w:space="0" w:color="auto"/>
                        <w:left w:val="none" w:sz="0" w:space="0" w:color="auto"/>
                        <w:bottom w:val="none" w:sz="0" w:space="0" w:color="auto"/>
                        <w:right w:val="none" w:sz="0" w:space="0" w:color="auto"/>
                      </w:divBdr>
                    </w:div>
                    <w:div w:id="1069426818">
                      <w:marLeft w:val="0"/>
                      <w:marRight w:val="0"/>
                      <w:marTop w:val="0"/>
                      <w:marBottom w:val="0"/>
                      <w:divBdr>
                        <w:top w:val="none" w:sz="0" w:space="0" w:color="auto"/>
                        <w:left w:val="none" w:sz="0" w:space="0" w:color="auto"/>
                        <w:bottom w:val="none" w:sz="0" w:space="0" w:color="auto"/>
                        <w:right w:val="none" w:sz="0" w:space="0" w:color="auto"/>
                      </w:divBdr>
                    </w:div>
                    <w:div w:id="3915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44258">
          <w:marLeft w:val="0"/>
          <w:marRight w:val="0"/>
          <w:marTop w:val="0"/>
          <w:marBottom w:val="0"/>
          <w:divBdr>
            <w:top w:val="none" w:sz="0" w:space="0" w:color="auto"/>
            <w:left w:val="none" w:sz="0" w:space="0" w:color="auto"/>
            <w:bottom w:val="none" w:sz="0" w:space="0" w:color="auto"/>
            <w:right w:val="none" w:sz="0" w:space="0" w:color="auto"/>
          </w:divBdr>
          <w:divsChild>
            <w:div w:id="2029286454">
              <w:marLeft w:val="0"/>
              <w:marRight w:val="0"/>
              <w:marTop w:val="0"/>
              <w:marBottom w:val="0"/>
              <w:divBdr>
                <w:top w:val="none" w:sz="0" w:space="0" w:color="auto"/>
                <w:left w:val="none" w:sz="0" w:space="0" w:color="auto"/>
                <w:bottom w:val="none" w:sz="0" w:space="0" w:color="auto"/>
                <w:right w:val="none" w:sz="0" w:space="0" w:color="auto"/>
              </w:divBdr>
              <w:divsChild>
                <w:div w:id="2011788486">
                  <w:marLeft w:val="0"/>
                  <w:marRight w:val="0"/>
                  <w:marTop w:val="0"/>
                  <w:marBottom w:val="0"/>
                  <w:divBdr>
                    <w:top w:val="none" w:sz="0" w:space="0" w:color="auto"/>
                    <w:left w:val="none" w:sz="0" w:space="0" w:color="auto"/>
                    <w:bottom w:val="none" w:sz="0" w:space="0" w:color="auto"/>
                    <w:right w:val="none" w:sz="0" w:space="0" w:color="auto"/>
                  </w:divBdr>
                  <w:divsChild>
                    <w:div w:id="774448898">
                      <w:marLeft w:val="0"/>
                      <w:marRight w:val="0"/>
                      <w:marTop w:val="0"/>
                      <w:marBottom w:val="0"/>
                      <w:divBdr>
                        <w:top w:val="none" w:sz="0" w:space="0" w:color="auto"/>
                        <w:left w:val="none" w:sz="0" w:space="0" w:color="auto"/>
                        <w:bottom w:val="none" w:sz="0" w:space="0" w:color="auto"/>
                        <w:right w:val="none" w:sz="0" w:space="0" w:color="auto"/>
                      </w:divBdr>
                      <w:divsChild>
                        <w:div w:id="936252937">
                          <w:marLeft w:val="0"/>
                          <w:marRight w:val="0"/>
                          <w:marTop w:val="0"/>
                          <w:marBottom w:val="0"/>
                          <w:divBdr>
                            <w:top w:val="none" w:sz="0" w:space="0" w:color="auto"/>
                            <w:left w:val="none" w:sz="0" w:space="0" w:color="auto"/>
                            <w:bottom w:val="none" w:sz="0" w:space="0" w:color="auto"/>
                            <w:right w:val="none" w:sz="0" w:space="0" w:color="auto"/>
                          </w:divBdr>
                          <w:divsChild>
                            <w:div w:id="289241411">
                              <w:marLeft w:val="0"/>
                              <w:marRight w:val="0"/>
                              <w:marTop w:val="0"/>
                              <w:marBottom w:val="0"/>
                              <w:divBdr>
                                <w:top w:val="none" w:sz="0" w:space="0" w:color="auto"/>
                                <w:left w:val="none" w:sz="0" w:space="0" w:color="auto"/>
                                <w:bottom w:val="none" w:sz="0" w:space="0" w:color="auto"/>
                                <w:right w:val="none" w:sz="0" w:space="0" w:color="auto"/>
                              </w:divBdr>
                              <w:divsChild>
                                <w:div w:id="2003701583">
                                  <w:marLeft w:val="0"/>
                                  <w:marRight w:val="0"/>
                                  <w:marTop w:val="0"/>
                                  <w:marBottom w:val="0"/>
                                  <w:divBdr>
                                    <w:top w:val="none" w:sz="0" w:space="0" w:color="auto"/>
                                    <w:left w:val="none" w:sz="0" w:space="0" w:color="auto"/>
                                    <w:bottom w:val="none" w:sz="0" w:space="0" w:color="auto"/>
                                    <w:right w:val="none" w:sz="0" w:space="0" w:color="auto"/>
                                  </w:divBdr>
                                </w:div>
                                <w:div w:id="1144348009">
                                  <w:marLeft w:val="0"/>
                                  <w:marRight w:val="0"/>
                                  <w:marTop w:val="0"/>
                                  <w:marBottom w:val="0"/>
                                  <w:divBdr>
                                    <w:top w:val="none" w:sz="0" w:space="0" w:color="auto"/>
                                    <w:left w:val="none" w:sz="0" w:space="0" w:color="auto"/>
                                    <w:bottom w:val="none" w:sz="0" w:space="0" w:color="auto"/>
                                    <w:right w:val="none" w:sz="0" w:space="0" w:color="auto"/>
                                  </w:divBdr>
                                </w:div>
                                <w:div w:id="585387747">
                                  <w:marLeft w:val="0"/>
                                  <w:marRight w:val="0"/>
                                  <w:marTop w:val="0"/>
                                  <w:marBottom w:val="0"/>
                                  <w:divBdr>
                                    <w:top w:val="none" w:sz="0" w:space="0" w:color="auto"/>
                                    <w:left w:val="none" w:sz="0" w:space="0" w:color="auto"/>
                                    <w:bottom w:val="none" w:sz="0" w:space="0" w:color="auto"/>
                                    <w:right w:val="none" w:sz="0" w:space="0" w:color="auto"/>
                                  </w:divBdr>
                                </w:div>
                                <w:div w:id="1633754908">
                                  <w:marLeft w:val="0"/>
                                  <w:marRight w:val="0"/>
                                  <w:marTop w:val="0"/>
                                  <w:marBottom w:val="0"/>
                                  <w:divBdr>
                                    <w:top w:val="none" w:sz="0" w:space="0" w:color="auto"/>
                                    <w:left w:val="none" w:sz="0" w:space="0" w:color="auto"/>
                                    <w:bottom w:val="none" w:sz="0" w:space="0" w:color="auto"/>
                                    <w:right w:val="none" w:sz="0" w:space="0" w:color="auto"/>
                                  </w:divBdr>
                                  <w:divsChild>
                                    <w:div w:id="2074158732">
                                      <w:marLeft w:val="0"/>
                                      <w:marRight w:val="0"/>
                                      <w:marTop w:val="0"/>
                                      <w:marBottom w:val="0"/>
                                      <w:divBdr>
                                        <w:top w:val="none" w:sz="0" w:space="0" w:color="auto"/>
                                        <w:left w:val="none" w:sz="0" w:space="0" w:color="auto"/>
                                        <w:bottom w:val="none" w:sz="0" w:space="0" w:color="auto"/>
                                        <w:right w:val="none" w:sz="0" w:space="0" w:color="auto"/>
                                      </w:divBdr>
                                      <w:divsChild>
                                        <w:div w:id="1850021279">
                                          <w:marLeft w:val="0"/>
                                          <w:marRight w:val="0"/>
                                          <w:marTop w:val="0"/>
                                          <w:marBottom w:val="0"/>
                                          <w:divBdr>
                                            <w:top w:val="none" w:sz="0" w:space="0" w:color="auto"/>
                                            <w:left w:val="none" w:sz="0" w:space="0" w:color="auto"/>
                                            <w:bottom w:val="none" w:sz="0" w:space="0" w:color="auto"/>
                                            <w:right w:val="none" w:sz="0" w:space="0" w:color="auto"/>
                                          </w:divBdr>
                                        </w:div>
                                        <w:div w:id="1953856334">
                                          <w:marLeft w:val="0"/>
                                          <w:marRight w:val="0"/>
                                          <w:marTop w:val="0"/>
                                          <w:marBottom w:val="0"/>
                                          <w:divBdr>
                                            <w:top w:val="none" w:sz="0" w:space="0" w:color="auto"/>
                                            <w:left w:val="none" w:sz="0" w:space="0" w:color="auto"/>
                                            <w:bottom w:val="none" w:sz="0" w:space="0" w:color="auto"/>
                                            <w:right w:val="none" w:sz="0" w:space="0" w:color="auto"/>
                                          </w:divBdr>
                                        </w:div>
                                        <w:div w:id="21519549">
                                          <w:marLeft w:val="0"/>
                                          <w:marRight w:val="0"/>
                                          <w:marTop w:val="0"/>
                                          <w:marBottom w:val="0"/>
                                          <w:divBdr>
                                            <w:top w:val="none" w:sz="0" w:space="0" w:color="auto"/>
                                            <w:left w:val="none" w:sz="0" w:space="0" w:color="auto"/>
                                            <w:bottom w:val="none" w:sz="0" w:space="0" w:color="auto"/>
                                            <w:right w:val="none" w:sz="0" w:space="0" w:color="auto"/>
                                          </w:divBdr>
                                        </w:div>
                                        <w:div w:id="1851068440">
                                          <w:marLeft w:val="0"/>
                                          <w:marRight w:val="0"/>
                                          <w:marTop w:val="0"/>
                                          <w:marBottom w:val="0"/>
                                          <w:divBdr>
                                            <w:top w:val="none" w:sz="0" w:space="0" w:color="auto"/>
                                            <w:left w:val="none" w:sz="0" w:space="0" w:color="auto"/>
                                            <w:bottom w:val="none" w:sz="0" w:space="0" w:color="auto"/>
                                            <w:right w:val="none" w:sz="0" w:space="0" w:color="auto"/>
                                          </w:divBdr>
                                        </w:div>
                                        <w:div w:id="2066876927">
                                          <w:marLeft w:val="0"/>
                                          <w:marRight w:val="0"/>
                                          <w:marTop w:val="0"/>
                                          <w:marBottom w:val="0"/>
                                          <w:divBdr>
                                            <w:top w:val="none" w:sz="0" w:space="0" w:color="auto"/>
                                            <w:left w:val="none" w:sz="0" w:space="0" w:color="auto"/>
                                            <w:bottom w:val="none" w:sz="0" w:space="0" w:color="auto"/>
                                            <w:right w:val="none" w:sz="0" w:space="0" w:color="auto"/>
                                          </w:divBdr>
                                        </w:div>
                                        <w:div w:id="356851267">
                                          <w:marLeft w:val="0"/>
                                          <w:marRight w:val="0"/>
                                          <w:marTop w:val="0"/>
                                          <w:marBottom w:val="0"/>
                                          <w:divBdr>
                                            <w:top w:val="none" w:sz="0" w:space="0" w:color="auto"/>
                                            <w:left w:val="none" w:sz="0" w:space="0" w:color="auto"/>
                                            <w:bottom w:val="none" w:sz="0" w:space="0" w:color="auto"/>
                                            <w:right w:val="none" w:sz="0" w:space="0" w:color="auto"/>
                                          </w:divBdr>
                                        </w:div>
                                        <w:div w:id="2861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22450">
                          <w:marLeft w:val="0"/>
                          <w:marRight w:val="0"/>
                          <w:marTop w:val="0"/>
                          <w:marBottom w:val="0"/>
                          <w:divBdr>
                            <w:top w:val="none" w:sz="0" w:space="0" w:color="auto"/>
                            <w:left w:val="none" w:sz="0" w:space="0" w:color="auto"/>
                            <w:bottom w:val="none" w:sz="0" w:space="0" w:color="auto"/>
                            <w:right w:val="none" w:sz="0" w:space="0" w:color="auto"/>
                          </w:divBdr>
                        </w:div>
                      </w:divsChild>
                    </w:div>
                    <w:div w:id="1122915580">
                      <w:marLeft w:val="0"/>
                      <w:marRight w:val="0"/>
                      <w:marTop w:val="0"/>
                      <w:marBottom w:val="0"/>
                      <w:divBdr>
                        <w:top w:val="none" w:sz="0" w:space="0" w:color="auto"/>
                        <w:left w:val="none" w:sz="0" w:space="0" w:color="auto"/>
                        <w:bottom w:val="none" w:sz="0" w:space="0" w:color="auto"/>
                        <w:right w:val="none" w:sz="0" w:space="0" w:color="auto"/>
                      </w:divBdr>
                      <w:divsChild>
                        <w:div w:id="1235509623">
                          <w:marLeft w:val="0"/>
                          <w:marRight w:val="0"/>
                          <w:marTop w:val="0"/>
                          <w:marBottom w:val="0"/>
                          <w:divBdr>
                            <w:top w:val="none" w:sz="0" w:space="0" w:color="auto"/>
                            <w:left w:val="none" w:sz="0" w:space="0" w:color="auto"/>
                            <w:bottom w:val="none" w:sz="0" w:space="0" w:color="auto"/>
                            <w:right w:val="none" w:sz="0" w:space="0" w:color="auto"/>
                          </w:divBdr>
                          <w:divsChild>
                            <w:div w:id="1444425359">
                              <w:marLeft w:val="0"/>
                              <w:marRight w:val="0"/>
                              <w:marTop w:val="0"/>
                              <w:marBottom w:val="0"/>
                              <w:divBdr>
                                <w:top w:val="none" w:sz="0" w:space="0" w:color="auto"/>
                                <w:left w:val="none" w:sz="0" w:space="0" w:color="auto"/>
                                <w:bottom w:val="none" w:sz="0" w:space="0" w:color="auto"/>
                                <w:right w:val="none" w:sz="0" w:space="0" w:color="auto"/>
                              </w:divBdr>
                              <w:divsChild>
                                <w:div w:id="118846471">
                                  <w:marLeft w:val="0"/>
                                  <w:marRight w:val="0"/>
                                  <w:marTop w:val="0"/>
                                  <w:marBottom w:val="0"/>
                                  <w:divBdr>
                                    <w:top w:val="none" w:sz="0" w:space="0" w:color="auto"/>
                                    <w:left w:val="none" w:sz="0" w:space="0" w:color="auto"/>
                                    <w:bottom w:val="none" w:sz="0" w:space="0" w:color="auto"/>
                                    <w:right w:val="none" w:sz="0" w:space="0" w:color="auto"/>
                                  </w:divBdr>
                                  <w:divsChild>
                                    <w:div w:id="496073573">
                                      <w:marLeft w:val="0"/>
                                      <w:marRight w:val="0"/>
                                      <w:marTop w:val="0"/>
                                      <w:marBottom w:val="0"/>
                                      <w:divBdr>
                                        <w:top w:val="none" w:sz="0" w:space="0" w:color="auto"/>
                                        <w:left w:val="none" w:sz="0" w:space="0" w:color="auto"/>
                                        <w:bottom w:val="none" w:sz="0" w:space="0" w:color="auto"/>
                                        <w:right w:val="none" w:sz="0" w:space="0" w:color="auto"/>
                                      </w:divBdr>
                                    </w:div>
                                    <w:div w:id="1948004992">
                                      <w:marLeft w:val="0"/>
                                      <w:marRight w:val="0"/>
                                      <w:marTop w:val="0"/>
                                      <w:marBottom w:val="0"/>
                                      <w:divBdr>
                                        <w:top w:val="none" w:sz="0" w:space="0" w:color="auto"/>
                                        <w:left w:val="none" w:sz="0" w:space="0" w:color="auto"/>
                                        <w:bottom w:val="none" w:sz="0" w:space="0" w:color="auto"/>
                                        <w:right w:val="none" w:sz="0" w:space="0" w:color="auto"/>
                                      </w:divBdr>
                                    </w:div>
                                    <w:div w:id="1664315333">
                                      <w:marLeft w:val="0"/>
                                      <w:marRight w:val="0"/>
                                      <w:marTop w:val="0"/>
                                      <w:marBottom w:val="0"/>
                                      <w:divBdr>
                                        <w:top w:val="none" w:sz="0" w:space="0" w:color="auto"/>
                                        <w:left w:val="none" w:sz="0" w:space="0" w:color="auto"/>
                                        <w:bottom w:val="none" w:sz="0" w:space="0" w:color="auto"/>
                                        <w:right w:val="none" w:sz="0" w:space="0" w:color="auto"/>
                                      </w:divBdr>
                                    </w:div>
                                    <w:div w:id="311058089">
                                      <w:marLeft w:val="0"/>
                                      <w:marRight w:val="0"/>
                                      <w:marTop w:val="0"/>
                                      <w:marBottom w:val="0"/>
                                      <w:divBdr>
                                        <w:top w:val="none" w:sz="0" w:space="0" w:color="auto"/>
                                        <w:left w:val="none" w:sz="0" w:space="0" w:color="auto"/>
                                        <w:bottom w:val="none" w:sz="0" w:space="0" w:color="auto"/>
                                        <w:right w:val="none" w:sz="0" w:space="0" w:color="auto"/>
                                      </w:divBdr>
                                    </w:div>
                                    <w:div w:id="740636787">
                                      <w:marLeft w:val="0"/>
                                      <w:marRight w:val="0"/>
                                      <w:marTop w:val="0"/>
                                      <w:marBottom w:val="0"/>
                                      <w:divBdr>
                                        <w:top w:val="none" w:sz="0" w:space="0" w:color="auto"/>
                                        <w:left w:val="none" w:sz="0" w:space="0" w:color="auto"/>
                                        <w:bottom w:val="none" w:sz="0" w:space="0" w:color="auto"/>
                                        <w:right w:val="none" w:sz="0" w:space="0" w:color="auto"/>
                                      </w:divBdr>
                                    </w:div>
                                    <w:div w:id="551624627">
                                      <w:marLeft w:val="0"/>
                                      <w:marRight w:val="0"/>
                                      <w:marTop w:val="0"/>
                                      <w:marBottom w:val="0"/>
                                      <w:divBdr>
                                        <w:top w:val="none" w:sz="0" w:space="0" w:color="auto"/>
                                        <w:left w:val="none" w:sz="0" w:space="0" w:color="auto"/>
                                        <w:bottom w:val="none" w:sz="0" w:space="0" w:color="auto"/>
                                        <w:right w:val="none" w:sz="0" w:space="0" w:color="auto"/>
                                      </w:divBdr>
                                    </w:div>
                                    <w:div w:id="499397070">
                                      <w:marLeft w:val="0"/>
                                      <w:marRight w:val="0"/>
                                      <w:marTop w:val="0"/>
                                      <w:marBottom w:val="0"/>
                                      <w:divBdr>
                                        <w:top w:val="none" w:sz="0" w:space="0" w:color="auto"/>
                                        <w:left w:val="none" w:sz="0" w:space="0" w:color="auto"/>
                                        <w:bottom w:val="none" w:sz="0" w:space="0" w:color="auto"/>
                                        <w:right w:val="none" w:sz="0" w:space="0" w:color="auto"/>
                                      </w:divBdr>
                                    </w:div>
                                    <w:div w:id="1166287745">
                                      <w:marLeft w:val="0"/>
                                      <w:marRight w:val="0"/>
                                      <w:marTop w:val="0"/>
                                      <w:marBottom w:val="0"/>
                                      <w:divBdr>
                                        <w:top w:val="none" w:sz="0" w:space="0" w:color="auto"/>
                                        <w:left w:val="none" w:sz="0" w:space="0" w:color="auto"/>
                                        <w:bottom w:val="none" w:sz="0" w:space="0" w:color="auto"/>
                                        <w:right w:val="none" w:sz="0" w:space="0" w:color="auto"/>
                                      </w:divBdr>
                                    </w:div>
                                    <w:div w:id="765543133">
                                      <w:marLeft w:val="0"/>
                                      <w:marRight w:val="0"/>
                                      <w:marTop w:val="0"/>
                                      <w:marBottom w:val="0"/>
                                      <w:divBdr>
                                        <w:top w:val="none" w:sz="0" w:space="0" w:color="auto"/>
                                        <w:left w:val="none" w:sz="0" w:space="0" w:color="auto"/>
                                        <w:bottom w:val="none" w:sz="0" w:space="0" w:color="auto"/>
                                        <w:right w:val="none" w:sz="0" w:space="0" w:color="auto"/>
                                      </w:divBdr>
                                    </w:div>
                                    <w:div w:id="9692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599255">
          <w:marLeft w:val="0"/>
          <w:marRight w:val="0"/>
          <w:marTop w:val="0"/>
          <w:marBottom w:val="0"/>
          <w:divBdr>
            <w:top w:val="none" w:sz="0" w:space="0" w:color="auto"/>
            <w:left w:val="none" w:sz="0" w:space="0" w:color="auto"/>
            <w:bottom w:val="none" w:sz="0" w:space="0" w:color="auto"/>
            <w:right w:val="none" w:sz="0" w:space="0" w:color="auto"/>
          </w:divBdr>
          <w:divsChild>
            <w:div w:id="1518273240">
              <w:marLeft w:val="0"/>
              <w:marRight w:val="0"/>
              <w:marTop w:val="0"/>
              <w:marBottom w:val="0"/>
              <w:divBdr>
                <w:top w:val="none" w:sz="0" w:space="0" w:color="auto"/>
                <w:left w:val="none" w:sz="0" w:space="0" w:color="auto"/>
                <w:bottom w:val="none" w:sz="0" w:space="0" w:color="auto"/>
                <w:right w:val="none" w:sz="0" w:space="0" w:color="auto"/>
              </w:divBdr>
              <w:divsChild>
                <w:div w:id="637224064">
                  <w:marLeft w:val="0"/>
                  <w:marRight w:val="0"/>
                  <w:marTop w:val="0"/>
                  <w:marBottom w:val="0"/>
                  <w:divBdr>
                    <w:top w:val="none" w:sz="0" w:space="0" w:color="auto"/>
                    <w:left w:val="none" w:sz="0" w:space="0" w:color="auto"/>
                    <w:bottom w:val="none" w:sz="0" w:space="0" w:color="auto"/>
                    <w:right w:val="none" w:sz="0" w:space="0" w:color="auto"/>
                  </w:divBdr>
                </w:div>
                <w:div w:id="578173686">
                  <w:marLeft w:val="0"/>
                  <w:marRight w:val="0"/>
                  <w:marTop w:val="0"/>
                  <w:marBottom w:val="0"/>
                  <w:divBdr>
                    <w:top w:val="none" w:sz="0" w:space="0" w:color="auto"/>
                    <w:left w:val="none" w:sz="0" w:space="0" w:color="auto"/>
                    <w:bottom w:val="none" w:sz="0" w:space="0" w:color="auto"/>
                    <w:right w:val="none" w:sz="0" w:space="0" w:color="auto"/>
                  </w:divBdr>
                </w:div>
                <w:div w:id="746802482">
                  <w:marLeft w:val="0"/>
                  <w:marRight w:val="0"/>
                  <w:marTop w:val="0"/>
                  <w:marBottom w:val="0"/>
                  <w:divBdr>
                    <w:top w:val="none" w:sz="0" w:space="0" w:color="auto"/>
                    <w:left w:val="none" w:sz="0" w:space="0" w:color="auto"/>
                    <w:bottom w:val="none" w:sz="0" w:space="0" w:color="auto"/>
                    <w:right w:val="none" w:sz="0" w:space="0" w:color="auto"/>
                  </w:divBdr>
                </w:div>
                <w:div w:id="962690723">
                  <w:marLeft w:val="0"/>
                  <w:marRight w:val="0"/>
                  <w:marTop w:val="0"/>
                  <w:marBottom w:val="0"/>
                  <w:divBdr>
                    <w:top w:val="none" w:sz="0" w:space="0" w:color="auto"/>
                    <w:left w:val="none" w:sz="0" w:space="0" w:color="auto"/>
                    <w:bottom w:val="none" w:sz="0" w:space="0" w:color="auto"/>
                    <w:right w:val="none" w:sz="0" w:space="0" w:color="auto"/>
                  </w:divBdr>
                </w:div>
                <w:div w:id="998340677">
                  <w:marLeft w:val="0"/>
                  <w:marRight w:val="0"/>
                  <w:marTop w:val="0"/>
                  <w:marBottom w:val="0"/>
                  <w:divBdr>
                    <w:top w:val="none" w:sz="0" w:space="0" w:color="auto"/>
                    <w:left w:val="none" w:sz="0" w:space="0" w:color="auto"/>
                    <w:bottom w:val="none" w:sz="0" w:space="0" w:color="auto"/>
                    <w:right w:val="none" w:sz="0" w:space="0" w:color="auto"/>
                  </w:divBdr>
                </w:div>
                <w:div w:id="961423465">
                  <w:marLeft w:val="0"/>
                  <w:marRight w:val="0"/>
                  <w:marTop w:val="0"/>
                  <w:marBottom w:val="0"/>
                  <w:divBdr>
                    <w:top w:val="none" w:sz="0" w:space="0" w:color="auto"/>
                    <w:left w:val="none" w:sz="0" w:space="0" w:color="auto"/>
                    <w:bottom w:val="none" w:sz="0" w:space="0" w:color="auto"/>
                    <w:right w:val="none" w:sz="0" w:space="0" w:color="auto"/>
                  </w:divBdr>
                </w:div>
                <w:div w:id="1906446816">
                  <w:marLeft w:val="0"/>
                  <w:marRight w:val="0"/>
                  <w:marTop w:val="0"/>
                  <w:marBottom w:val="0"/>
                  <w:divBdr>
                    <w:top w:val="none" w:sz="0" w:space="0" w:color="auto"/>
                    <w:left w:val="none" w:sz="0" w:space="0" w:color="auto"/>
                    <w:bottom w:val="none" w:sz="0" w:space="0" w:color="auto"/>
                    <w:right w:val="none" w:sz="0" w:space="0" w:color="auto"/>
                  </w:divBdr>
                </w:div>
                <w:div w:id="1298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305</Words>
  <Characters>1740</Characters>
  <Application>Microsoft Office Word</Application>
  <DocSecurity>0</DocSecurity>
  <Lines>14</Lines>
  <Paragraphs>4</Paragraphs>
  <ScaleCrop>false</ScaleCrop>
  <Company>United Technologies Corporation</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dc:creator>
  <cp:keywords/>
  <dc:description/>
  <cp:lastModifiedBy>Concise</cp:lastModifiedBy>
  <cp:revision>11</cp:revision>
  <cp:lastPrinted>2018-11-20T10:45:00Z</cp:lastPrinted>
  <dcterms:created xsi:type="dcterms:W3CDTF">2018-11-20T10:44:00Z</dcterms:created>
  <dcterms:modified xsi:type="dcterms:W3CDTF">2022-05-26T00:51:00Z</dcterms:modified>
</cp:coreProperties>
</file>